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DCEC" w14:textId="77777777" w:rsidR="007A72CA" w:rsidRPr="007A72CA" w:rsidRDefault="007A72CA" w:rsidP="007A72CA">
      <w:pPr>
        <w:keepNext/>
        <w:keepLines/>
        <w:outlineLvl w:val="1"/>
        <w:rPr>
          <w:rFonts w:ascii="Cambria" w:eastAsia="Times New Roman" w:hAnsi="Cambria" w:cs="Times New Roman"/>
          <w:color w:val="500000"/>
          <w:sz w:val="28"/>
          <w:szCs w:val="26"/>
        </w:rPr>
      </w:pPr>
      <w:r w:rsidRPr="007A72CA">
        <w:rPr>
          <w:rFonts w:ascii="Cambria" w:eastAsia="Times New Roman" w:hAnsi="Cambria" w:cs="Times New Roman"/>
          <w:color w:val="500000"/>
          <w:sz w:val="28"/>
          <w:szCs w:val="26"/>
        </w:rPr>
        <w:t>Course Information</w:t>
      </w:r>
    </w:p>
    <w:p w14:paraId="1CBC0B73" w14:textId="77777777" w:rsidR="007A72CA" w:rsidRPr="007A72CA" w:rsidRDefault="007A72CA" w:rsidP="007A72CA">
      <w:pPr>
        <w:keepNext/>
        <w:tabs>
          <w:tab w:val="left" w:pos="2160"/>
        </w:tabs>
        <w:rPr>
          <w:rFonts w:ascii="Calibri" w:eastAsia="Calibri" w:hAnsi="Calibri" w:cs="Times New Roman"/>
        </w:rPr>
      </w:pPr>
    </w:p>
    <w:p w14:paraId="750FF9B7" w14:textId="77777777" w:rsidR="007A72CA" w:rsidRPr="007A72CA" w:rsidRDefault="007A72CA" w:rsidP="007A72CA">
      <w:pPr>
        <w:keepNext/>
        <w:tabs>
          <w:tab w:val="left" w:pos="2160"/>
        </w:tabs>
        <w:rPr>
          <w:rFonts w:ascii="Calibri" w:eastAsia="Calibri" w:hAnsi="Calibri" w:cs="Times New Roman"/>
        </w:rPr>
      </w:pPr>
      <w:r w:rsidRPr="007A72CA">
        <w:rPr>
          <w:rFonts w:ascii="Calibri" w:eastAsia="Calibri" w:hAnsi="Calibri" w:cs="Times New Roman"/>
        </w:rPr>
        <w:t>Course Number:</w:t>
      </w:r>
      <w:r w:rsidRPr="007A72CA">
        <w:rPr>
          <w:rFonts w:ascii="Calibri" w:eastAsia="Calibri" w:hAnsi="Calibri" w:cs="Times New Roman"/>
        </w:rPr>
        <w:tab/>
      </w:r>
      <w:r w:rsidRPr="007A72CA">
        <w:rPr>
          <w:rFonts w:ascii="Calibri" w:eastAsia="Calibri" w:hAnsi="Calibri" w:cs="Calibri"/>
        </w:rPr>
        <w:t>WFSC 448</w:t>
      </w:r>
    </w:p>
    <w:p w14:paraId="00EBD181" w14:textId="77777777" w:rsidR="007A72CA" w:rsidRPr="007A72CA" w:rsidRDefault="007A72CA" w:rsidP="007A72CA">
      <w:pPr>
        <w:tabs>
          <w:tab w:val="left" w:pos="2160"/>
        </w:tabs>
        <w:rPr>
          <w:rFonts w:ascii="Calibri" w:eastAsia="Calibri" w:hAnsi="Calibri" w:cs="Times New Roman"/>
        </w:rPr>
      </w:pPr>
      <w:r w:rsidRPr="007A72CA">
        <w:rPr>
          <w:rFonts w:ascii="Calibri" w:eastAsia="Calibri" w:hAnsi="Calibri" w:cs="Times New Roman"/>
        </w:rPr>
        <w:t>Course Title:</w:t>
      </w:r>
      <w:r w:rsidRPr="007A72CA">
        <w:rPr>
          <w:rFonts w:ascii="Calibri" w:eastAsia="Calibri" w:hAnsi="Calibri" w:cs="Times New Roman"/>
        </w:rPr>
        <w:tab/>
        <w:t xml:space="preserve">Fish </w:t>
      </w:r>
      <w:r w:rsidRPr="007A72CA">
        <w:rPr>
          <w:rFonts w:ascii="Calibri" w:eastAsia="Calibri" w:hAnsi="Calibri" w:cs="Calibri"/>
        </w:rPr>
        <w:t>Ecophysiology</w:t>
      </w:r>
    </w:p>
    <w:p w14:paraId="71D0E441" w14:textId="77777777" w:rsidR="007A72CA" w:rsidRPr="007A72CA" w:rsidRDefault="007A72CA" w:rsidP="007A72CA">
      <w:pPr>
        <w:tabs>
          <w:tab w:val="left" w:pos="2160"/>
        </w:tabs>
        <w:rPr>
          <w:rFonts w:ascii="Calibri" w:eastAsia="Calibri" w:hAnsi="Calibri" w:cs="Times New Roman"/>
        </w:rPr>
      </w:pPr>
      <w:r w:rsidRPr="007A72CA">
        <w:rPr>
          <w:rFonts w:ascii="Calibri" w:eastAsia="Calibri" w:hAnsi="Calibri" w:cs="Times New Roman"/>
        </w:rPr>
        <w:t>Course Website:</w:t>
      </w:r>
      <w:r w:rsidRPr="007A72CA">
        <w:rPr>
          <w:rFonts w:ascii="Calibri" w:eastAsia="Calibri" w:hAnsi="Calibri" w:cs="Times New Roman"/>
        </w:rPr>
        <w:tab/>
      </w:r>
      <w:r w:rsidRPr="007A72CA">
        <w:rPr>
          <w:rFonts w:ascii="Arial" w:eastAsia="Calibri" w:hAnsi="Arial" w:cs="Arial"/>
          <w:sz w:val="20"/>
        </w:rPr>
        <w:t>http://people.tamu.edu/~tdewitt/WFSC448/index.html</w:t>
      </w:r>
    </w:p>
    <w:p w14:paraId="75D179C3" w14:textId="77777777" w:rsidR="007A72CA" w:rsidRPr="007A72CA" w:rsidRDefault="007A72CA" w:rsidP="007A72CA">
      <w:pPr>
        <w:tabs>
          <w:tab w:val="left" w:pos="2160"/>
        </w:tabs>
        <w:rPr>
          <w:rFonts w:ascii="Calibri" w:eastAsia="Calibri" w:hAnsi="Calibri" w:cs="Times New Roman"/>
        </w:rPr>
      </w:pPr>
      <w:r w:rsidRPr="007A72CA">
        <w:rPr>
          <w:rFonts w:ascii="Calibri" w:eastAsia="Calibri" w:hAnsi="Calibri" w:cs="Times New Roman"/>
        </w:rPr>
        <w:t xml:space="preserve">Time: </w:t>
      </w:r>
      <w:r w:rsidRPr="007A72CA">
        <w:rPr>
          <w:rFonts w:ascii="Calibri" w:eastAsia="Calibri" w:hAnsi="Calibri" w:cs="Times New Roman"/>
        </w:rPr>
        <w:tab/>
      </w:r>
      <w:r w:rsidRPr="007A72CA">
        <w:rPr>
          <w:rFonts w:ascii="Arial" w:eastAsia="Calibri" w:hAnsi="Arial" w:cs="Arial"/>
          <w:sz w:val="20"/>
        </w:rPr>
        <w:t>Monday, Wednesday, Friday 11:30 am-12:20 pm</w:t>
      </w:r>
    </w:p>
    <w:p w14:paraId="003925A8" w14:textId="77777777" w:rsidR="007A72CA" w:rsidRPr="007A72CA" w:rsidRDefault="007A72CA" w:rsidP="007A72CA">
      <w:pPr>
        <w:tabs>
          <w:tab w:val="left" w:pos="2160"/>
        </w:tabs>
        <w:rPr>
          <w:rFonts w:ascii="Calibri" w:eastAsia="Calibri" w:hAnsi="Calibri" w:cs="Times New Roman"/>
        </w:rPr>
      </w:pPr>
      <w:r w:rsidRPr="007A72CA">
        <w:rPr>
          <w:rFonts w:ascii="Calibri" w:eastAsia="Calibri" w:hAnsi="Calibri" w:cs="Times New Roman"/>
        </w:rPr>
        <w:t>Location:</w:t>
      </w:r>
      <w:r w:rsidRPr="007A72CA">
        <w:rPr>
          <w:rFonts w:ascii="Calibri" w:eastAsia="Calibri" w:hAnsi="Calibri" w:cs="Times New Roman"/>
        </w:rPr>
        <w:tab/>
      </w:r>
      <w:r w:rsidRPr="007A72CA">
        <w:rPr>
          <w:rFonts w:ascii="Arial" w:eastAsia="Calibri" w:hAnsi="Arial" w:cs="Arial"/>
          <w:sz w:val="20"/>
        </w:rPr>
        <w:t>WFES 411</w:t>
      </w:r>
    </w:p>
    <w:p w14:paraId="2B663C3B" w14:textId="77777777" w:rsidR="007A72CA" w:rsidRPr="007A72CA" w:rsidRDefault="007A72CA" w:rsidP="007A72CA">
      <w:pPr>
        <w:tabs>
          <w:tab w:val="left" w:pos="2160"/>
        </w:tabs>
        <w:rPr>
          <w:rFonts w:ascii="Calibri" w:eastAsia="Calibri" w:hAnsi="Calibri" w:cs="Times New Roman"/>
        </w:rPr>
      </w:pPr>
      <w:r w:rsidRPr="007A72CA">
        <w:rPr>
          <w:rFonts w:ascii="Calibri" w:eastAsia="Calibri" w:hAnsi="Calibri" w:cs="Times New Roman"/>
        </w:rPr>
        <w:t>Credit Hours:</w:t>
      </w:r>
      <w:r w:rsidRPr="007A72CA">
        <w:rPr>
          <w:rFonts w:ascii="Calibri" w:eastAsia="Calibri" w:hAnsi="Calibri" w:cs="Times New Roman"/>
        </w:rPr>
        <w:tab/>
      </w:r>
      <w:r w:rsidRPr="007A72CA">
        <w:rPr>
          <w:rFonts w:ascii="Calibri" w:eastAsia="Calibri" w:hAnsi="Calibri" w:cs="Calibri"/>
        </w:rPr>
        <w:t>3</w:t>
      </w:r>
    </w:p>
    <w:p w14:paraId="0C215EA2" w14:textId="77777777" w:rsidR="007A72CA" w:rsidRPr="007A72CA" w:rsidRDefault="007A72CA" w:rsidP="007A72CA">
      <w:pPr>
        <w:rPr>
          <w:rFonts w:ascii="Calibri" w:eastAsia="Calibri" w:hAnsi="Calibri" w:cs="Times New Roman"/>
        </w:rPr>
      </w:pPr>
    </w:p>
    <w:p w14:paraId="77381B61"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t>Instructor Details</w:t>
      </w:r>
    </w:p>
    <w:p w14:paraId="3E7F50B9" w14:textId="77777777" w:rsidR="007A72CA" w:rsidRPr="007A72CA" w:rsidRDefault="007A72CA" w:rsidP="007A72CA">
      <w:pPr>
        <w:rPr>
          <w:rFonts w:ascii="Calibri" w:eastAsia="Calibri" w:hAnsi="Calibri" w:cs="Times New Roman"/>
        </w:rPr>
      </w:pPr>
    </w:p>
    <w:p w14:paraId="3548A60B" w14:textId="77777777" w:rsidR="007A72CA" w:rsidRPr="007A72CA" w:rsidRDefault="007A72CA" w:rsidP="007A72CA">
      <w:pPr>
        <w:tabs>
          <w:tab w:val="left" w:pos="2160"/>
        </w:tabs>
        <w:rPr>
          <w:rFonts w:ascii="Calibri" w:eastAsia="Calibri" w:hAnsi="Calibri" w:cs="Times New Roman"/>
        </w:rPr>
      </w:pPr>
      <w:r w:rsidRPr="007A72CA">
        <w:rPr>
          <w:rFonts w:ascii="Calibri" w:eastAsia="Calibri" w:hAnsi="Calibri" w:cs="Times New Roman"/>
        </w:rPr>
        <w:t>Instructor:</w:t>
      </w:r>
      <w:r w:rsidRPr="007A72CA">
        <w:rPr>
          <w:rFonts w:ascii="Calibri" w:eastAsia="Calibri" w:hAnsi="Calibri" w:cs="Times New Roman"/>
        </w:rPr>
        <w:tab/>
      </w:r>
      <w:r w:rsidRPr="007A72CA">
        <w:rPr>
          <w:rFonts w:ascii="Calibri" w:eastAsia="Trebuchet MS" w:hAnsi="Calibri" w:cs="Calibri"/>
          <w:lang w:eastAsia="ja-JP"/>
        </w:rPr>
        <w:t>Dr. Thomas DeWitt</w:t>
      </w:r>
    </w:p>
    <w:p w14:paraId="3F16CFDC" w14:textId="77777777" w:rsidR="007A72CA" w:rsidRPr="007A72CA" w:rsidRDefault="007A72CA" w:rsidP="007A72CA">
      <w:pPr>
        <w:tabs>
          <w:tab w:val="left" w:pos="2160"/>
        </w:tabs>
        <w:rPr>
          <w:rFonts w:ascii="Calibri" w:eastAsia="Calibri" w:hAnsi="Calibri" w:cs="Times New Roman"/>
        </w:rPr>
      </w:pPr>
      <w:r w:rsidRPr="007A72CA">
        <w:rPr>
          <w:rFonts w:ascii="Calibri" w:eastAsia="Calibri" w:hAnsi="Calibri" w:cs="Times New Roman"/>
        </w:rPr>
        <w:t>Office:</w:t>
      </w:r>
      <w:r w:rsidRPr="007A72CA">
        <w:rPr>
          <w:rFonts w:ascii="Calibri" w:eastAsia="Calibri" w:hAnsi="Calibri" w:cs="Times New Roman"/>
        </w:rPr>
        <w:tab/>
      </w:r>
      <w:r w:rsidRPr="007A72CA">
        <w:rPr>
          <w:rFonts w:ascii="Calibri" w:eastAsia="Calibri" w:hAnsi="Calibri" w:cs="Calibri"/>
        </w:rPr>
        <w:t>214 WFES</w:t>
      </w:r>
    </w:p>
    <w:p w14:paraId="6930F8EC" w14:textId="77777777" w:rsidR="007A72CA" w:rsidRPr="007A72CA" w:rsidRDefault="007A72CA" w:rsidP="007A72CA">
      <w:pPr>
        <w:tabs>
          <w:tab w:val="left" w:pos="2160"/>
        </w:tabs>
        <w:rPr>
          <w:rFonts w:ascii="Calibri" w:eastAsia="Calibri" w:hAnsi="Calibri" w:cs="Times New Roman"/>
        </w:rPr>
      </w:pPr>
      <w:r w:rsidRPr="007A72CA">
        <w:rPr>
          <w:rFonts w:ascii="Calibri" w:eastAsia="Calibri" w:hAnsi="Calibri" w:cs="Times New Roman"/>
        </w:rPr>
        <w:t>Phone:</w:t>
      </w:r>
      <w:r w:rsidRPr="007A72CA">
        <w:rPr>
          <w:rFonts w:ascii="Calibri" w:eastAsia="Calibri" w:hAnsi="Calibri" w:cs="Times New Roman"/>
        </w:rPr>
        <w:tab/>
        <w:t>--</w:t>
      </w:r>
    </w:p>
    <w:p w14:paraId="16CA52F3" w14:textId="77777777" w:rsidR="007A72CA" w:rsidRPr="007A72CA" w:rsidRDefault="007A72CA" w:rsidP="007A72CA">
      <w:pPr>
        <w:tabs>
          <w:tab w:val="left" w:pos="2160"/>
        </w:tabs>
        <w:rPr>
          <w:rFonts w:ascii="Calibri" w:eastAsia="Calibri" w:hAnsi="Calibri" w:cs="Times New Roman"/>
        </w:rPr>
      </w:pPr>
      <w:r w:rsidRPr="007A72CA">
        <w:rPr>
          <w:rFonts w:ascii="Calibri" w:eastAsia="Calibri" w:hAnsi="Calibri" w:cs="Times New Roman"/>
        </w:rPr>
        <w:t>E-Mail:</w:t>
      </w:r>
      <w:r w:rsidRPr="007A72CA">
        <w:rPr>
          <w:rFonts w:ascii="Calibri" w:eastAsia="Calibri" w:hAnsi="Calibri" w:cs="Times New Roman"/>
        </w:rPr>
        <w:tab/>
      </w:r>
      <w:r w:rsidRPr="007A72CA">
        <w:rPr>
          <w:rFonts w:ascii="Calibri" w:eastAsia="Calibri" w:hAnsi="Calibri" w:cs="Calibri"/>
        </w:rPr>
        <w:t>tdewitt@tamu.edu</w:t>
      </w:r>
    </w:p>
    <w:p w14:paraId="6ADCE641" w14:textId="77777777" w:rsidR="007A72CA" w:rsidRPr="007A72CA" w:rsidRDefault="007A72CA" w:rsidP="007A72CA">
      <w:pPr>
        <w:tabs>
          <w:tab w:val="left" w:pos="2160"/>
        </w:tabs>
        <w:rPr>
          <w:rFonts w:ascii="Calibri" w:eastAsia="Calibri" w:hAnsi="Calibri" w:cs="Times New Roman"/>
        </w:rPr>
      </w:pPr>
      <w:r w:rsidRPr="007A72CA">
        <w:rPr>
          <w:rFonts w:ascii="Calibri" w:eastAsia="Calibri" w:hAnsi="Calibri" w:cs="Times New Roman"/>
        </w:rPr>
        <w:t>Office Hours:</w:t>
      </w:r>
      <w:r w:rsidRPr="007A72CA">
        <w:rPr>
          <w:rFonts w:ascii="Calibri" w:eastAsia="Calibri" w:hAnsi="Calibri" w:cs="Times New Roman"/>
        </w:rPr>
        <w:tab/>
      </w:r>
      <w:r w:rsidRPr="007A72CA">
        <w:rPr>
          <w:rFonts w:ascii="Calibri" w:eastAsia="Calibri" w:hAnsi="Calibri" w:cs="Calibri"/>
        </w:rPr>
        <w:t>1-2 pm, Fridays</w:t>
      </w:r>
    </w:p>
    <w:p w14:paraId="377A2B5F" w14:textId="77777777" w:rsidR="007A72CA" w:rsidRPr="007A72CA" w:rsidRDefault="007A72CA" w:rsidP="007A72CA">
      <w:pPr>
        <w:rPr>
          <w:rFonts w:ascii="Calibri" w:eastAsia="Calibri" w:hAnsi="Calibri" w:cs="Times New Roman"/>
        </w:rPr>
      </w:pPr>
    </w:p>
    <w:p w14:paraId="64DEBABE"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t>Course Description</w:t>
      </w:r>
    </w:p>
    <w:p w14:paraId="4FAF060E" w14:textId="77777777" w:rsidR="007A72CA" w:rsidRPr="007A72CA" w:rsidRDefault="007A72CA" w:rsidP="007A72CA">
      <w:pPr>
        <w:keepNext/>
        <w:rPr>
          <w:rFonts w:ascii="Calibri" w:eastAsia="Calibri" w:hAnsi="Calibri" w:cs="Times New Roman"/>
        </w:rPr>
      </w:pPr>
    </w:p>
    <w:p w14:paraId="08882AAB" w14:textId="77777777" w:rsidR="007A72CA" w:rsidRPr="007A72CA" w:rsidRDefault="007A72CA" w:rsidP="007A72CA">
      <w:pPr>
        <w:rPr>
          <w:rFonts w:ascii="Arial" w:eastAsia="Calibri" w:hAnsi="Arial" w:cs="Arial"/>
          <w:sz w:val="20"/>
        </w:rPr>
      </w:pPr>
      <w:r w:rsidRPr="007A72CA">
        <w:rPr>
          <w:rFonts w:ascii="Arial" w:eastAsia="Calibri" w:hAnsi="Arial" w:cs="Arial"/>
          <w:sz w:val="20"/>
        </w:rPr>
        <w:t>The course is centered on ecological domains and the demands they place on physiological performance. It explores several related themes: (1) physiological mechanisms and control in fishes, (2) interaction of physiological mechanisms with the environment, and (3) adaptive value of physiological traits. The latter are ultimately emphasized. Another emphasis is analysis of physiology and adaptation with models and ability to work with quantitative data. We therefore will be doing some process and functional modeling. Each week we will quickly refresh background from other courses and extend that knowledge to new domains.</w:t>
      </w:r>
    </w:p>
    <w:p w14:paraId="6AD9A4F4" w14:textId="77777777" w:rsidR="007A72CA" w:rsidRPr="007A72CA" w:rsidRDefault="007A72CA" w:rsidP="007A72CA">
      <w:pPr>
        <w:rPr>
          <w:rFonts w:ascii="Arial" w:eastAsia="Calibri" w:hAnsi="Arial" w:cs="Arial"/>
          <w:sz w:val="20"/>
        </w:rPr>
      </w:pPr>
    </w:p>
    <w:p w14:paraId="3A9A25BE"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t>Course Prerequisites</w:t>
      </w:r>
    </w:p>
    <w:p w14:paraId="46A6C2AA" w14:textId="77777777" w:rsidR="007A72CA" w:rsidRPr="007A72CA" w:rsidRDefault="007A72CA" w:rsidP="007A72CA">
      <w:pPr>
        <w:keepNext/>
        <w:rPr>
          <w:rFonts w:ascii="Calibri" w:eastAsia="Calibri" w:hAnsi="Calibri" w:cs="Times New Roman"/>
        </w:rPr>
      </w:pPr>
    </w:p>
    <w:p w14:paraId="0686C908" w14:textId="77777777" w:rsidR="007A72CA" w:rsidRPr="007A72CA" w:rsidRDefault="007A72CA" w:rsidP="007A72CA">
      <w:pPr>
        <w:rPr>
          <w:rFonts w:ascii="Calibri" w:eastAsia="Calibri" w:hAnsi="Calibri" w:cs="Times New Roman"/>
        </w:rPr>
      </w:pPr>
      <w:r w:rsidRPr="007A72CA">
        <w:rPr>
          <w:rFonts w:ascii="Arial" w:eastAsia="Calibri" w:hAnsi="Arial" w:cs="Arial"/>
          <w:sz w:val="20"/>
        </w:rPr>
        <w:t xml:space="preserve">No firm prerequisites are enforced. However, this course is a component of an integrated suite of courses. It is useful before taking this </w:t>
      </w:r>
      <w:proofErr w:type="gramStart"/>
      <w:r w:rsidRPr="007A72CA">
        <w:rPr>
          <w:rFonts w:ascii="Arial" w:eastAsia="Calibri" w:hAnsi="Arial" w:cs="Arial"/>
          <w:sz w:val="20"/>
        </w:rPr>
        <w:t>400 level</w:t>
      </w:r>
      <w:proofErr w:type="gramEnd"/>
      <w:r w:rsidRPr="007A72CA">
        <w:rPr>
          <w:rFonts w:ascii="Arial" w:eastAsia="Calibri" w:hAnsi="Arial" w:cs="Arial"/>
          <w:sz w:val="20"/>
        </w:rPr>
        <w:t xml:space="preserve"> class to have good background in general ecology and specific knowledge of aquatic ecosystems, fish anatomy and basic aspects of bodily function, including nutrition and disease. We recommend the following courses as good preparation for this course: RENR 215 (Ecology), WFSC 311 (Ichthyology), WFSC 404 (Aquatic Ecosystems), and WFSC 447 (Aquatic Animal Nutrition, Feeding and Disease Management). Knowledge of genetics, evolution, toxicology or developmental biology would be useful.</w:t>
      </w:r>
    </w:p>
    <w:p w14:paraId="7BDAE024" w14:textId="77777777" w:rsidR="007A72CA" w:rsidRPr="007A72CA" w:rsidRDefault="007A72CA" w:rsidP="007A72CA">
      <w:pPr>
        <w:rPr>
          <w:rFonts w:ascii="Calibri" w:eastAsia="Calibri" w:hAnsi="Calibri" w:cs="Times New Roman"/>
        </w:rPr>
      </w:pPr>
    </w:p>
    <w:p w14:paraId="16D5B3AD"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t>Course Learning Outcomes</w:t>
      </w:r>
    </w:p>
    <w:p w14:paraId="1F5AAB39" w14:textId="77777777" w:rsidR="007A72CA" w:rsidRPr="007A72CA" w:rsidRDefault="007A72CA" w:rsidP="007A72CA">
      <w:pPr>
        <w:keepNext/>
        <w:rPr>
          <w:rFonts w:ascii="Calibri" w:eastAsia="Calibri" w:hAnsi="Calibri" w:cs="Times New Roman"/>
        </w:rPr>
      </w:pPr>
    </w:p>
    <w:p w14:paraId="74676619" w14:textId="77777777" w:rsidR="007A72CA" w:rsidRPr="007A72CA" w:rsidRDefault="007A72CA" w:rsidP="007A72CA">
      <w:pPr>
        <w:rPr>
          <w:rFonts w:ascii="Calibri" w:eastAsia="Calibri" w:hAnsi="Calibri" w:cs="Calibri"/>
        </w:rPr>
      </w:pPr>
      <w:r w:rsidRPr="007A72CA">
        <w:rPr>
          <w:rFonts w:ascii="Arial" w:eastAsia="Calibri" w:hAnsi="Arial" w:cs="Arial"/>
          <w:sz w:val="20"/>
        </w:rPr>
        <w:t xml:space="preserve">The major learning outcome of this class is that student will be able to contextualize information on the physiological systems of fishes based on environmental states. For example, the respiratory apparatus of a given taxon may pose different constraints in one environment relative to another, and have still different consequences given alternative combinations of traits and environmental parameters. Students should therefore be able to predict and articulate such conflicts. Students will be able to demonstrate integrative thinking about adaptational biology, which means that they should be able to conceive of adaptive physiological solutions to complex problems like those mentioned just previously. </w:t>
      </w:r>
      <w:r w:rsidRPr="007A72CA">
        <w:rPr>
          <w:rFonts w:ascii="Calibri" w:eastAsia="Calibri" w:hAnsi="Calibri" w:cs="Calibri"/>
        </w:rPr>
        <w:t>Students will learn and exercise creativity in all assignments, drawing upon guidance and tips as instructed.</w:t>
      </w:r>
    </w:p>
    <w:p w14:paraId="3DC4B65B" w14:textId="77777777" w:rsidR="007A72CA" w:rsidRPr="007A72CA" w:rsidRDefault="007A72CA" w:rsidP="007A72CA">
      <w:pPr>
        <w:rPr>
          <w:rFonts w:ascii="Calibri" w:eastAsia="Calibri" w:hAnsi="Calibri" w:cs="Times New Roman"/>
        </w:rPr>
      </w:pPr>
    </w:p>
    <w:p w14:paraId="3E94A2D7"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lastRenderedPageBreak/>
        <w:t>Textbook and/or Resource Materials</w:t>
      </w:r>
    </w:p>
    <w:p w14:paraId="6737ED84" w14:textId="77777777" w:rsidR="007A72CA" w:rsidRPr="007A72CA" w:rsidRDefault="007A72CA" w:rsidP="007A72CA">
      <w:pPr>
        <w:keepNext/>
        <w:rPr>
          <w:rFonts w:ascii="Calibri" w:eastAsia="Calibri" w:hAnsi="Calibri" w:cs="Times New Roman"/>
        </w:rPr>
      </w:pPr>
    </w:p>
    <w:p w14:paraId="679FD1DE" w14:textId="77777777" w:rsidR="007A72CA" w:rsidRPr="007A72CA" w:rsidRDefault="007A72CA" w:rsidP="007A72CA">
      <w:pPr>
        <w:rPr>
          <w:rFonts w:ascii="Calibri" w:eastAsia="Calibri" w:hAnsi="Calibri" w:cs="Times New Roman"/>
          <w:i/>
        </w:rPr>
      </w:pPr>
      <w:r w:rsidRPr="007A72CA">
        <w:rPr>
          <w:rFonts w:ascii="Calibri" w:eastAsia="Calibri" w:hAnsi="Calibri" w:cs="Times New Roman"/>
          <w:iCs/>
        </w:rPr>
        <w:t xml:space="preserve">There is no required text. Readings will be assigned each week from openly accessible texts and primary scientific literature. </w:t>
      </w:r>
    </w:p>
    <w:p w14:paraId="79432795" w14:textId="77777777" w:rsidR="007A72CA" w:rsidRPr="007A72CA" w:rsidRDefault="007A72CA" w:rsidP="007A72CA">
      <w:pPr>
        <w:rPr>
          <w:rFonts w:ascii="Calibri" w:eastAsia="Calibri" w:hAnsi="Calibri" w:cs="Times New Roman"/>
        </w:rPr>
      </w:pPr>
    </w:p>
    <w:p w14:paraId="20527B96"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t>Grading Policy</w:t>
      </w:r>
    </w:p>
    <w:p w14:paraId="175BF818" w14:textId="77777777" w:rsidR="007A72CA" w:rsidRPr="007A72CA" w:rsidRDefault="007A72CA" w:rsidP="007A72CA">
      <w:pPr>
        <w:keepNext/>
        <w:rPr>
          <w:rFonts w:ascii="Calibri" w:eastAsia="Calibri" w:hAnsi="Calibri" w:cs="Times New Roman"/>
        </w:rPr>
      </w:pPr>
    </w:p>
    <w:p w14:paraId="3E4978F3" w14:textId="77777777" w:rsidR="007A72CA" w:rsidRPr="007A72CA" w:rsidRDefault="007A72CA" w:rsidP="007A72CA">
      <w:pPr>
        <w:keepNext/>
        <w:rPr>
          <w:rFonts w:ascii="Calibri" w:eastAsia="Calibri" w:hAnsi="Calibri" w:cs="Times New Roman"/>
        </w:rPr>
      </w:pPr>
      <w:r w:rsidRPr="007A72CA">
        <w:rPr>
          <w:rFonts w:ascii="Calibri" w:eastAsia="Calibri" w:hAnsi="Calibri" w:cs="Times New Roman"/>
        </w:rPr>
        <w:t>Final grades will be determined by proportion of points scored (</w:t>
      </w:r>
      <w:r w:rsidRPr="007A72CA">
        <w:rPr>
          <w:rFonts w:ascii="Calibri" w:eastAsia="Calibri" w:hAnsi="Calibri" w:cs="Calibri"/>
        </w:rPr>
        <w:t xml:space="preserve">≥ </w:t>
      </w:r>
      <w:r w:rsidRPr="007A72CA">
        <w:rPr>
          <w:rFonts w:ascii="Calibri" w:eastAsia="Calibri" w:hAnsi="Calibri" w:cs="Times New Roman"/>
        </w:rPr>
        <w:t xml:space="preserve">90 %, A; </w:t>
      </w:r>
      <w:r w:rsidRPr="007A72CA">
        <w:rPr>
          <w:rFonts w:ascii="Calibri" w:eastAsia="Calibri" w:hAnsi="Calibri" w:cs="Calibri"/>
        </w:rPr>
        <w:t xml:space="preserve">≥ </w:t>
      </w:r>
      <w:r w:rsidRPr="007A72CA">
        <w:rPr>
          <w:rFonts w:ascii="Calibri" w:eastAsia="Calibri" w:hAnsi="Calibri" w:cs="Times New Roman"/>
        </w:rPr>
        <w:t>80 %, B;</w:t>
      </w:r>
      <w:r w:rsidRPr="007A72CA">
        <w:rPr>
          <w:rFonts w:ascii="Calibri" w:eastAsia="Calibri" w:hAnsi="Calibri" w:cs="Calibri"/>
        </w:rPr>
        <w:t xml:space="preserve"> ≥ </w:t>
      </w:r>
      <w:r w:rsidRPr="007A72CA">
        <w:rPr>
          <w:rFonts w:ascii="Calibri" w:eastAsia="Calibri" w:hAnsi="Calibri" w:cs="Times New Roman"/>
        </w:rPr>
        <w:t>70 %, C;</w:t>
      </w:r>
      <w:r w:rsidRPr="007A72CA">
        <w:rPr>
          <w:rFonts w:ascii="Calibri" w:eastAsia="Calibri" w:hAnsi="Calibri" w:cs="Calibri"/>
        </w:rPr>
        <w:t xml:space="preserve"> ≥ </w:t>
      </w:r>
      <w:r w:rsidRPr="007A72CA">
        <w:rPr>
          <w:rFonts w:ascii="Calibri" w:eastAsia="Calibri" w:hAnsi="Calibri" w:cs="Times New Roman"/>
        </w:rPr>
        <w:t>60 %, D;</w:t>
      </w:r>
      <w:r w:rsidRPr="007A72CA">
        <w:rPr>
          <w:rFonts w:ascii="Calibri" w:eastAsia="Calibri" w:hAnsi="Calibri" w:cs="Calibri"/>
        </w:rPr>
        <w:t xml:space="preserve"> &lt; 60</w:t>
      </w:r>
      <w:r w:rsidRPr="007A72CA">
        <w:rPr>
          <w:rFonts w:ascii="Calibri" w:eastAsia="Calibri" w:hAnsi="Calibri" w:cs="Times New Roman"/>
        </w:rPr>
        <w:t xml:space="preserve"> %, F). Below are the points assigned to each graded component of the class:</w:t>
      </w:r>
    </w:p>
    <w:p w14:paraId="23B1E004" w14:textId="77777777" w:rsidR="007A72CA" w:rsidRPr="007A72CA" w:rsidRDefault="007A72CA" w:rsidP="007A72CA">
      <w:pPr>
        <w:keepNext/>
        <w:ind w:firstLine="720"/>
        <w:rPr>
          <w:rFonts w:ascii="Calibri" w:eastAsia="Calibri" w:hAnsi="Calibri" w:cs="Times New Roman"/>
        </w:rPr>
      </w:pPr>
      <w:r w:rsidRPr="007A72CA">
        <w:rPr>
          <w:rFonts w:ascii="Calibri" w:eastAsia="Calibri" w:hAnsi="Calibri" w:cs="Times New Roman"/>
          <w:u w:val="single"/>
        </w:rPr>
        <w:t>Item</w:t>
      </w:r>
      <w:r w:rsidRPr="007A72CA">
        <w:rPr>
          <w:rFonts w:ascii="Calibri" w:eastAsia="Calibri" w:hAnsi="Calibri" w:cs="Times New Roman"/>
        </w:rPr>
        <w:tab/>
      </w:r>
      <w:r w:rsidRPr="007A72CA">
        <w:rPr>
          <w:rFonts w:ascii="Calibri" w:eastAsia="Calibri" w:hAnsi="Calibri" w:cs="Times New Roman"/>
        </w:rPr>
        <w:tab/>
      </w:r>
      <w:r w:rsidRPr="007A72CA">
        <w:rPr>
          <w:rFonts w:ascii="Calibri" w:eastAsia="Calibri" w:hAnsi="Calibri" w:cs="Times New Roman"/>
        </w:rPr>
        <w:tab/>
      </w:r>
      <w:r w:rsidRPr="007A72CA">
        <w:rPr>
          <w:rFonts w:ascii="Calibri" w:eastAsia="Calibri" w:hAnsi="Calibri" w:cs="Times New Roman"/>
        </w:rPr>
        <w:tab/>
      </w:r>
      <w:r w:rsidRPr="007A72CA">
        <w:rPr>
          <w:rFonts w:ascii="Calibri" w:eastAsia="Calibri" w:hAnsi="Calibri" w:cs="Times New Roman"/>
          <w:u w:val="single"/>
        </w:rPr>
        <w:t>Points</w:t>
      </w:r>
    </w:p>
    <w:p w14:paraId="79EBB5D8" w14:textId="77777777" w:rsidR="007A72CA" w:rsidRPr="007A72CA" w:rsidRDefault="007A72CA" w:rsidP="007A72CA">
      <w:pPr>
        <w:keepNext/>
        <w:ind w:firstLine="720"/>
        <w:rPr>
          <w:rFonts w:ascii="Calibri" w:eastAsia="Calibri" w:hAnsi="Calibri" w:cs="Times New Roman"/>
        </w:rPr>
      </w:pPr>
      <w:r w:rsidRPr="007A72CA">
        <w:rPr>
          <w:rFonts w:ascii="Calibri" w:eastAsia="Calibri" w:hAnsi="Calibri" w:cs="Times New Roman"/>
        </w:rPr>
        <w:t xml:space="preserve">Take-home </w:t>
      </w:r>
      <w:proofErr w:type="spellStart"/>
      <w:r w:rsidRPr="007A72CA">
        <w:rPr>
          <w:rFonts w:ascii="Calibri" w:eastAsia="Calibri" w:hAnsi="Calibri" w:cs="Times New Roman"/>
        </w:rPr>
        <w:t>quizes</w:t>
      </w:r>
      <w:proofErr w:type="spellEnd"/>
      <w:r w:rsidRPr="007A72CA">
        <w:rPr>
          <w:rFonts w:ascii="Calibri" w:eastAsia="Calibri" w:hAnsi="Calibri" w:cs="Times New Roman"/>
        </w:rPr>
        <w:t xml:space="preserve"> 1-6</w:t>
      </w:r>
      <w:r w:rsidRPr="007A72CA">
        <w:rPr>
          <w:rFonts w:ascii="Calibri" w:eastAsia="Calibri" w:hAnsi="Calibri" w:cs="Times New Roman"/>
        </w:rPr>
        <w:tab/>
      </w:r>
      <w:r w:rsidRPr="007A72CA">
        <w:rPr>
          <w:rFonts w:ascii="Calibri" w:eastAsia="Calibri" w:hAnsi="Calibri" w:cs="Times New Roman"/>
        </w:rPr>
        <w:tab/>
        <w:t>24</w:t>
      </w:r>
    </w:p>
    <w:p w14:paraId="62AC08BE" w14:textId="77777777" w:rsidR="007A72CA" w:rsidRPr="007A72CA" w:rsidRDefault="007A72CA" w:rsidP="007A72CA">
      <w:pPr>
        <w:keepNext/>
        <w:ind w:firstLine="720"/>
        <w:rPr>
          <w:rFonts w:ascii="Calibri" w:eastAsia="Calibri" w:hAnsi="Calibri" w:cs="Times New Roman"/>
        </w:rPr>
      </w:pPr>
      <w:r w:rsidRPr="007A72CA">
        <w:rPr>
          <w:rFonts w:ascii="Calibri" w:eastAsia="Calibri" w:hAnsi="Calibri" w:cs="Times New Roman"/>
        </w:rPr>
        <w:t>Exam 1</w:t>
      </w:r>
      <w:r w:rsidRPr="007A72CA">
        <w:rPr>
          <w:rFonts w:ascii="Calibri" w:eastAsia="Calibri" w:hAnsi="Calibri" w:cs="Times New Roman"/>
        </w:rPr>
        <w:tab/>
      </w:r>
      <w:r w:rsidRPr="007A72CA">
        <w:rPr>
          <w:rFonts w:ascii="Calibri" w:eastAsia="Calibri" w:hAnsi="Calibri" w:cs="Times New Roman"/>
        </w:rPr>
        <w:tab/>
      </w:r>
      <w:r w:rsidRPr="007A72CA">
        <w:rPr>
          <w:rFonts w:ascii="Calibri" w:eastAsia="Calibri" w:hAnsi="Calibri" w:cs="Times New Roman"/>
        </w:rPr>
        <w:tab/>
      </w:r>
      <w:r w:rsidRPr="007A72CA">
        <w:rPr>
          <w:rFonts w:ascii="Calibri" w:eastAsia="Calibri" w:hAnsi="Calibri" w:cs="Times New Roman"/>
        </w:rPr>
        <w:tab/>
        <w:t>25</w:t>
      </w:r>
    </w:p>
    <w:p w14:paraId="7CD842CD" w14:textId="77777777" w:rsidR="007A72CA" w:rsidRPr="007A72CA" w:rsidRDefault="007A72CA" w:rsidP="007A72CA">
      <w:pPr>
        <w:keepNext/>
        <w:ind w:firstLine="720"/>
        <w:rPr>
          <w:rFonts w:ascii="Calibri" w:eastAsia="Calibri" w:hAnsi="Calibri" w:cs="Times New Roman"/>
        </w:rPr>
      </w:pPr>
      <w:r w:rsidRPr="007A72CA">
        <w:rPr>
          <w:rFonts w:ascii="Calibri" w:eastAsia="Calibri" w:hAnsi="Calibri" w:cs="Times New Roman"/>
        </w:rPr>
        <w:t>Exam 2</w:t>
      </w:r>
      <w:r w:rsidRPr="007A72CA">
        <w:rPr>
          <w:rFonts w:ascii="Calibri" w:eastAsia="Calibri" w:hAnsi="Calibri" w:cs="Times New Roman"/>
        </w:rPr>
        <w:tab/>
      </w:r>
      <w:r w:rsidRPr="007A72CA">
        <w:rPr>
          <w:rFonts w:ascii="Calibri" w:eastAsia="Calibri" w:hAnsi="Calibri" w:cs="Times New Roman"/>
        </w:rPr>
        <w:tab/>
      </w:r>
      <w:r w:rsidRPr="007A72CA">
        <w:rPr>
          <w:rFonts w:ascii="Calibri" w:eastAsia="Calibri" w:hAnsi="Calibri" w:cs="Times New Roman"/>
        </w:rPr>
        <w:tab/>
      </w:r>
      <w:r w:rsidRPr="007A72CA">
        <w:rPr>
          <w:rFonts w:ascii="Calibri" w:eastAsia="Calibri" w:hAnsi="Calibri" w:cs="Times New Roman"/>
        </w:rPr>
        <w:tab/>
        <w:t>25</w:t>
      </w:r>
    </w:p>
    <w:p w14:paraId="0F87B440" w14:textId="77777777" w:rsidR="007A72CA" w:rsidRPr="007A72CA" w:rsidRDefault="007A72CA" w:rsidP="007A72CA">
      <w:pPr>
        <w:keepNext/>
        <w:ind w:firstLine="720"/>
        <w:rPr>
          <w:rFonts w:ascii="Calibri" w:eastAsia="Calibri" w:hAnsi="Calibri" w:cs="Times New Roman"/>
        </w:rPr>
      </w:pPr>
      <w:r w:rsidRPr="007A72CA">
        <w:rPr>
          <w:rFonts w:ascii="Calibri" w:eastAsia="Calibri" w:hAnsi="Calibri" w:cs="Times New Roman"/>
        </w:rPr>
        <w:t>Individual scholarly project</w:t>
      </w:r>
      <w:r w:rsidRPr="007A72CA">
        <w:rPr>
          <w:rFonts w:ascii="Calibri" w:eastAsia="Calibri" w:hAnsi="Calibri" w:cs="Times New Roman"/>
        </w:rPr>
        <w:tab/>
        <w:t>25</w:t>
      </w:r>
    </w:p>
    <w:p w14:paraId="641AC5CD" w14:textId="77777777" w:rsidR="007A72CA" w:rsidRPr="007A72CA" w:rsidRDefault="007A72CA" w:rsidP="007A72CA">
      <w:pPr>
        <w:keepNext/>
        <w:ind w:firstLine="720"/>
        <w:rPr>
          <w:rFonts w:ascii="Calibri" w:eastAsia="Calibri" w:hAnsi="Calibri" w:cs="Times New Roman"/>
        </w:rPr>
      </w:pPr>
      <w:r w:rsidRPr="007A72CA">
        <w:rPr>
          <w:rFonts w:ascii="Calibri" w:eastAsia="Calibri" w:hAnsi="Calibri" w:cs="Times New Roman"/>
        </w:rPr>
        <w:t>Biotic index assignment</w:t>
      </w:r>
      <w:r w:rsidRPr="007A72CA">
        <w:rPr>
          <w:rFonts w:ascii="Calibri" w:eastAsia="Calibri" w:hAnsi="Calibri" w:cs="Times New Roman"/>
        </w:rPr>
        <w:tab/>
      </w:r>
      <w:r w:rsidRPr="007A72CA">
        <w:rPr>
          <w:rFonts w:ascii="Calibri" w:eastAsia="Calibri" w:hAnsi="Calibri" w:cs="Times New Roman"/>
        </w:rPr>
        <w:tab/>
        <w:t>4</w:t>
      </w:r>
    </w:p>
    <w:p w14:paraId="72233F68" w14:textId="77777777" w:rsidR="007A72CA" w:rsidRPr="007A72CA" w:rsidRDefault="007A72CA" w:rsidP="007A72CA">
      <w:pPr>
        <w:keepNext/>
        <w:ind w:firstLine="720"/>
        <w:rPr>
          <w:rFonts w:ascii="Calibri" w:eastAsia="Calibri" w:hAnsi="Calibri" w:cs="Times New Roman"/>
        </w:rPr>
      </w:pPr>
      <w:r w:rsidRPr="007A72CA">
        <w:rPr>
          <w:rFonts w:ascii="Calibri" w:eastAsia="Calibri" w:hAnsi="Calibri" w:cs="Times New Roman"/>
        </w:rPr>
        <w:t>Data analysis assignment</w:t>
      </w:r>
      <w:r w:rsidRPr="007A72CA">
        <w:rPr>
          <w:rFonts w:ascii="Calibri" w:eastAsia="Calibri" w:hAnsi="Calibri" w:cs="Times New Roman"/>
        </w:rPr>
        <w:tab/>
        <w:t>4</w:t>
      </w:r>
    </w:p>
    <w:p w14:paraId="4D44753D" w14:textId="77777777" w:rsidR="007A72CA" w:rsidRPr="007A72CA" w:rsidRDefault="007A72CA" w:rsidP="007A72CA">
      <w:pPr>
        <w:keepNext/>
        <w:ind w:firstLine="720"/>
        <w:rPr>
          <w:rFonts w:ascii="Calibri" w:eastAsia="Calibri" w:hAnsi="Calibri" w:cs="Times New Roman"/>
        </w:rPr>
      </w:pPr>
      <w:r w:rsidRPr="007A72CA">
        <w:rPr>
          <w:rFonts w:ascii="Calibri" w:eastAsia="Calibri" w:hAnsi="Calibri" w:cs="Times New Roman"/>
        </w:rPr>
        <w:t>Genetics assignment</w:t>
      </w:r>
      <w:r w:rsidRPr="007A72CA">
        <w:rPr>
          <w:rFonts w:ascii="Calibri" w:eastAsia="Calibri" w:hAnsi="Calibri" w:cs="Times New Roman"/>
        </w:rPr>
        <w:tab/>
      </w:r>
      <w:r w:rsidRPr="007A72CA">
        <w:rPr>
          <w:rFonts w:ascii="Calibri" w:eastAsia="Calibri" w:hAnsi="Calibri" w:cs="Times New Roman"/>
        </w:rPr>
        <w:tab/>
        <w:t>6</w:t>
      </w:r>
    </w:p>
    <w:p w14:paraId="565273C2" w14:textId="77777777" w:rsidR="007A72CA" w:rsidRPr="007A72CA" w:rsidRDefault="007A72CA" w:rsidP="007A72CA">
      <w:pPr>
        <w:keepNext/>
        <w:ind w:firstLine="720"/>
        <w:rPr>
          <w:rFonts w:ascii="Calibri" w:eastAsia="Calibri" w:hAnsi="Calibri" w:cs="Times New Roman"/>
        </w:rPr>
      </w:pPr>
      <w:r w:rsidRPr="007A72CA">
        <w:rPr>
          <w:rFonts w:ascii="Calibri" w:eastAsia="Calibri" w:hAnsi="Calibri" w:cs="Times New Roman"/>
        </w:rPr>
        <w:t>Attendance</w:t>
      </w:r>
      <w:r w:rsidRPr="007A72CA">
        <w:rPr>
          <w:rFonts w:ascii="Calibri" w:eastAsia="Calibri" w:hAnsi="Calibri" w:cs="Times New Roman"/>
        </w:rPr>
        <w:tab/>
      </w:r>
      <w:r w:rsidRPr="007A72CA">
        <w:rPr>
          <w:rFonts w:ascii="Calibri" w:eastAsia="Calibri" w:hAnsi="Calibri" w:cs="Times New Roman"/>
        </w:rPr>
        <w:tab/>
      </w:r>
      <w:r w:rsidRPr="007A72CA">
        <w:rPr>
          <w:rFonts w:ascii="Calibri" w:eastAsia="Calibri" w:hAnsi="Calibri" w:cs="Times New Roman"/>
        </w:rPr>
        <w:tab/>
        <w:t>3</w:t>
      </w:r>
    </w:p>
    <w:p w14:paraId="342FC812" w14:textId="77777777" w:rsidR="007A72CA" w:rsidRPr="007A72CA" w:rsidRDefault="007A72CA" w:rsidP="007A72CA">
      <w:pPr>
        <w:keepNext/>
        <w:ind w:firstLine="720"/>
        <w:rPr>
          <w:rFonts w:ascii="Calibri" w:eastAsia="Calibri" w:hAnsi="Calibri" w:cs="Times New Roman"/>
        </w:rPr>
      </w:pPr>
      <w:r w:rsidRPr="007A72CA">
        <w:rPr>
          <w:rFonts w:ascii="Calibri" w:eastAsia="Calibri" w:hAnsi="Calibri" w:cs="Times New Roman"/>
        </w:rPr>
        <w:t>Participation (bonus)</w:t>
      </w:r>
      <w:r w:rsidRPr="007A72CA">
        <w:rPr>
          <w:rFonts w:ascii="Calibri" w:eastAsia="Calibri" w:hAnsi="Calibri" w:cs="Times New Roman"/>
        </w:rPr>
        <w:tab/>
      </w:r>
      <w:r w:rsidRPr="007A72CA">
        <w:rPr>
          <w:rFonts w:ascii="Calibri" w:eastAsia="Calibri" w:hAnsi="Calibri" w:cs="Times New Roman"/>
        </w:rPr>
        <w:tab/>
        <w:t>2</w:t>
      </w:r>
      <w:r w:rsidRPr="007A72CA">
        <w:rPr>
          <w:rFonts w:ascii="Calibri" w:eastAsia="Calibri" w:hAnsi="Calibri" w:cs="Times New Roman"/>
        </w:rPr>
        <w:tab/>
      </w:r>
      <w:r w:rsidRPr="007A72CA">
        <w:rPr>
          <w:rFonts w:ascii="Calibri" w:eastAsia="Calibri" w:hAnsi="Calibri" w:cs="Times New Roman"/>
        </w:rPr>
        <w:tab/>
        <w:t xml:space="preserve"> </w:t>
      </w:r>
    </w:p>
    <w:p w14:paraId="281B3847" w14:textId="77777777" w:rsidR="007A72CA" w:rsidRPr="007A72CA" w:rsidRDefault="007A72CA" w:rsidP="007A72CA">
      <w:pPr>
        <w:keepNext/>
        <w:rPr>
          <w:rFonts w:ascii="Calibri" w:eastAsia="Calibri" w:hAnsi="Calibri" w:cs="Times New Roman"/>
        </w:rPr>
      </w:pPr>
    </w:p>
    <w:p w14:paraId="374AB830" w14:textId="77777777" w:rsidR="007A72CA" w:rsidRPr="007A72CA" w:rsidRDefault="007A72CA" w:rsidP="007A72CA">
      <w:pPr>
        <w:keepNext/>
        <w:rPr>
          <w:rFonts w:ascii="Calibri" w:eastAsia="Calibri" w:hAnsi="Calibri" w:cs="Times New Roman"/>
        </w:rPr>
      </w:pPr>
      <w:r w:rsidRPr="007A72CA">
        <w:rPr>
          <w:rFonts w:ascii="Calibri" w:eastAsia="Calibri" w:hAnsi="Calibri" w:cs="Times New Roman"/>
        </w:rPr>
        <w:t xml:space="preserve">The point total is 116. Recall, grades are determined by proportion of points scored using a standard grading scale. A curve may be applied to raise (never lower) grades to fit my perception of class talent. </w:t>
      </w:r>
      <w:r w:rsidRPr="007A72CA">
        <w:rPr>
          <w:rFonts w:ascii="Calibri" w:eastAsia="Calibri" w:hAnsi="Calibri" w:cs="Times New Roman"/>
          <w:u w:val="single"/>
        </w:rPr>
        <w:t>Quizzes</w:t>
      </w:r>
      <w:r w:rsidRPr="007A72CA">
        <w:rPr>
          <w:rFonts w:ascii="Calibri" w:eastAsia="Calibri" w:hAnsi="Calibri" w:cs="Times New Roman"/>
        </w:rPr>
        <w:t xml:space="preserve"> are intended to ensure students are keeping up with the material and to flag to the instructor what material may remain unclear. They will be graded qualitatively (+, ~, -) which should equate to a </w:t>
      </w:r>
      <w:proofErr w:type="spellStart"/>
      <w:r w:rsidRPr="007A72CA">
        <w:rPr>
          <w:rFonts w:ascii="Calibri" w:eastAsia="Calibri" w:hAnsi="Calibri" w:cs="Times New Roman"/>
        </w:rPr>
        <w:t>preponderence</w:t>
      </w:r>
      <w:proofErr w:type="spellEnd"/>
      <w:r w:rsidRPr="007A72CA">
        <w:rPr>
          <w:rFonts w:ascii="Calibri" w:eastAsia="Calibri" w:hAnsi="Calibri" w:cs="Times New Roman"/>
        </w:rPr>
        <w:t xml:space="preserve"> of good and </w:t>
      </w:r>
      <w:proofErr w:type="spellStart"/>
      <w:r w:rsidRPr="007A72CA">
        <w:rPr>
          <w:rFonts w:ascii="Calibri" w:eastAsia="Calibri" w:hAnsi="Calibri" w:cs="Times New Roman"/>
        </w:rPr>
        <w:t>well articulated</w:t>
      </w:r>
      <w:proofErr w:type="spellEnd"/>
      <w:r w:rsidRPr="007A72CA">
        <w:rPr>
          <w:rFonts w:ascii="Calibri" w:eastAsia="Calibri" w:hAnsi="Calibri" w:cs="Times New Roman"/>
        </w:rPr>
        <w:t xml:space="preserve"> answers, a mix of correct and wrong or poorly articulated responses, and mostly poor answers. </w:t>
      </w:r>
      <w:r w:rsidRPr="007A72CA">
        <w:rPr>
          <w:rFonts w:ascii="Calibri" w:eastAsia="Calibri" w:hAnsi="Calibri" w:cs="Times New Roman"/>
          <w:u w:val="single"/>
        </w:rPr>
        <w:t>Exams</w:t>
      </w:r>
      <w:r w:rsidRPr="007A72CA">
        <w:rPr>
          <w:rFonts w:ascii="Calibri" w:eastAsia="Calibri" w:hAnsi="Calibri" w:cs="Times New Roman"/>
        </w:rPr>
        <w:t xml:space="preserve"> will be multiple choice with the possibility of some short response or essay questions. The </w:t>
      </w:r>
      <w:r w:rsidRPr="007A72CA">
        <w:rPr>
          <w:rFonts w:ascii="Calibri" w:eastAsia="Calibri" w:hAnsi="Calibri" w:cs="Times New Roman"/>
          <w:u w:val="single"/>
        </w:rPr>
        <w:t>individual project</w:t>
      </w:r>
      <w:r w:rsidRPr="007A72CA">
        <w:rPr>
          <w:rFonts w:ascii="Calibri" w:eastAsia="Calibri" w:hAnsi="Calibri" w:cs="Times New Roman"/>
        </w:rPr>
        <w:t xml:space="preserve"> is a literature research and oral presentation assignment. A rubric will be distributed for grading. These projects will consult 8-12 mostly excellent (primary literature) sources on a topic in fish ecophysiology of your choice that complements course material. Talks will be 10-12 minutes long. They will feature you presenting before the class using graphical media. You will write an abstract of your talk and provide the references used to inform it. Quantitative skills are important in science and employers typically cite poor quantitative skills in recent college graduates. </w:t>
      </w:r>
      <w:proofErr w:type="gramStart"/>
      <w:r w:rsidRPr="007A72CA">
        <w:rPr>
          <w:rFonts w:ascii="Calibri" w:eastAsia="Calibri" w:hAnsi="Calibri" w:cs="Times New Roman"/>
        </w:rPr>
        <w:t>Thus</w:t>
      </w:r>
      <w:proofErr w:type="gramEnd"/>
      <w:r w:rsidRPr="007A72CA">
        <w:rPr>
          <w:rFonts w:ascii="Calibri" w:eastAsia="Calibri" w:hAnsi="Calibri" w:cs="Times New Roman"/>
        </w:rPr>
        <w:t xml:space="preserve"> we will do 2-3 quantitative data </w:t>
      </w:r>
      <w:r w:rsidRPr="007A72CA">
        <w:rPr>
          <w:rFonts w:ascii="Calibri" w:eastAsia="Calibri" w:hAnsi="Calibri" w:cs="Times New Roman"/>
          <w:u w:val="single"/>
        </w:rPr>
        <w:t>analysis assignments</w:t>
      </w:r>
      <w:r w:rsidRPr="007A72CA">
        <w:rPr>
          <w:rFonts w:ascii="Calibri" w:eastAsia="Calibri" w:hAnsi="Calibri" w:cs="Times New Roman"/>
        </w:rPr>
        <w:t xml:space="preserve"> related to fish ecophysiology and genetics. </w:t>
      </w:r>
    </w:p>
    <w:p w14:paraId="4888CC59" w14:textId="77777777" w:rsidR="007A72CA" w:rsidRPr="007A72CA" w:rsidRDefault="007A72CA" w:rsidP="007A72CA">
      <w:pPr>
        <w:keepNext/>
        <w:rPr>
          <w:rFonts w:ascii="Calibri" w:eastAsia="Calibri" w:hAnsi="Calibri" w:cs="Times New Roman"/>
        </w:rPr>
      </w:pPr>
    </w:p>
    <w:p w14:paraId="4314540A" w14:textId="77777777" w:rsidR="007A72CA" w:rsidRPr="007A72CA" w:rsidRDefault="007A72CA" w:rsidP="007A72CA">
      <w:pPr>
        <w:rPr>
          <w:rFonts w:ascii="Calibri" w:eastAsia="Calibri" w:hAnsi="Calibri" w:cs="Times New Roman"/>
          <w:i/>
        </w:rPr>
      </w:pPr>
      <w:r w:rsidRPr="007A72CA">
        <w:rPr>
          <w:rFonts w:ascii="Cambria" w:eastAsia="Calibri" w:hAnsi="Cambria" w:cs="Times New Roman"/>
          <w:i/>
          <w:iCs/>
          <w:color w:val="500000"/>
          <w:sz w:val="24"/>
        </w:rPr>
        <w:t>Graded Class Participation</w:t>
      </w:r>
      <w:r w:rsidRPr="007A72CA">
        <w:rPr>
          <w:rFonts w:ascii="Calibri" w:eastAsia="Calibri" w:hAnsi="Calibri" w:cs="Times New Roman"/>
        </w:rPr>
        <w:t xml:space="preserve"> – Participation is expected. It will be rewarded by up to 2 bonus points. (How many times have you missed a grade level by one or two points?). As a bonus, this is a freebie.</w:t>
      </w:r>
    </w:p>
    <w:p w14:paraId="7DE8D813" w14:textId="77777777" w:rsidR="007A72CA" w:rsidRPr="007A72CA" w:rsidRDefault="007A72CA" w:rsidP="007A72CA">
      <w:pPr>
        <w:rPr>
          <w:rFonts w:ascii="Calibri" w:eastAsia="Calibri" w:hAnsi="Calibri" w:cs="Times New Roman"/>
        </w:rPr>
      </w:pPr>
    </w:p>
    <w:p w14:paraId="68B645F0" w14:textId="77777777" w:rsidR="007A72CA" w:rsidRPr="007A72CA" w:rsidRDefault="007A72CA" w:rsidP="007A72CA">
      <w:pPr>
        <w:rPr>
          <w:rFonts w:ascii="Calibri" w:eastAsia="Calibri" w:hAnsi="Calibri" w:cs="Times New Roman"/>
        </w:rPr>
      </w:pPr>
      <w:r w:rsidRPr="007A72CA">
        <w:rPr>
          <w:rFonts w:ascii="Cambria" w:eastAsia="Calibri" w:hAnsi="Cambria" w:cs="Times New Roman"/>
          <w:i/>
          <w:iCs/>
          <w:color w:val="500000"/>
          <w:sz w:val="24"/>
        </w:rPr>
        <w:t>Graded Attendance</w:t>
      </w:r>
      <w:r w:rsidRPr="007A72CA">
        <w:rPr>
          <w:rFonts w:ascii="Calibri" w:eastAsia="Calibri" w:hAnsi="Calibri" w:cs="Times New Roman"/>
        </w:rPr>
        <w:t xml:space="preserve"> – Attendance will be discounted by a quarter point for every unexcused absence after the first. Attendance will be taken by passing a sign-in sheet each day of lecture. </w:t>
      </w:r>
    </w:p>
    <w:p w14:paraId="33A5FDE7" w14:textId="77777777" w:rsidR="007A72CA" w:rsidRPr="007A72CA" w:rsidRDefault="007A72CA" w:rsidP="007A72CA">
      <w:pPr>
        <w:keepNext/>
        <w:keepLines/>
        <w:outlineLvl w:val="2"/>
        <w:rPr>
          <w:rFonts w:ascii="Cambria" w:eastAsia="Times New Roman" w:hAnsi="Cambria" w:cs="Times New Roman"/>
          <w:color w:val="500000"/>
          <w:sz w:val="26"/>
          <w:szCs w:val="24"/>
        </w:rPr>
      </w:pPr>
    </w:p>
    <w:p w14:paraId="020A481C"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t>Late Work Policy</w:t>
      </w:r>
    </w:p>
    <w:p w14:paraId="5F7D0EB2" w14:textId="77777777" w:rsidR="007A72CA" w:rsidRPr="007A72CA" w:rsidRDefault="007A72CA" w:rsidP="007A72CA">
      <w:pPr>
        <w:keepNext/>
        <w:rPr>
          <w:rFonts w:ascii="Calibri" w:eastAsia="Calibri" w:hAnsi="Calibri" w:cs="Times New Roman"/>
          <w:i/>
        </w:rPr>
      </w:pPr>
      <w:r w:rsidRPr="007A72CA">
        <w:rPr>
          <w:rFonts w:ascii="Calibri" w:eastAsia="Calibri" w:hAnsi="Calibri" w:cs="Times New Roman"/>
        </w:rPr>
        <w:t>Late work is subject to refusal or penalty at the sole discretion of the instructor.</w:t>
      </w:r>
      <w:r w:rsidRPr="007A72CA">
        <w:rPr>
          <w:rFonts w:ascii="Calibri" w:eastAsia="Calibri" w:hAnsi="Calibri" w:cs="Times New Roman"/>
          <w:i/>
        </w:rPr>
        <w:t xml:space="preserve"> </w:t>
      </w:r>
    </w:p>
    <w:p w14:paraId="5BA9A92B" w14:textId="77777777" w:rsidR="007A72CA" w:rsidRPr="007A72CA" w:rsidRDefault="007A72CA" w:rsidP="007A72CA">
      <w:pPr>
        <w:rPr>
          <w:rFonts w:ascii="Calibri" w:eastAsia="Calibri" w:hAnsi="Calibri" w:cs="Times New Roman"/>
          <w:i/>
        </w:rPr>
      </w:pPr>
    </w:p>
    <w:p w14:paraId="16CBB3AF"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lastRenderedPageBreak/>
        <w:t>Course Schedule (tentative)</w:t>
      </w:r>
    </w:p>
    <w:p w14:paraId="1FB90AFB" w14:textId="77777777" w:rsidR="007A72CA" w:rsidRPr="007A72CA" w:rsidRDefault="007A72CA" w:rsidP="007A72CA">
      <w:pPr>
        <w:keepNext/>
        <w:rPr>
          <w:rFonts w:ascii="Calibri" w:eastAsia="Calibri" w:hAnsi="Calibri" w:cs="Times New Roman"/>
        </w:rPr>
      </w:pPr>
    </w:p>
    <w:p w14:paraId="18E700D3" w14:textId="77777777" w:rsidR="007A72CA" w:rsidRPr="007A72CA" w:rsidRDefault="007A72CA" w:rsidP="007A72CA">
      <w:pPr>
        <w:rPr>
          <w:rFonts w:ascii="Calibri" w:eastAsia="Calibri" w:hAnsi="Calibri" w:cs="Times New Roman"/>
          <w:b/>
        </w:rPr>
      </w:pPr>
      <w:r w:rsidRPr="007A72CA">
        <w:rPr>
          <w:rFonts w:ascii="Calibri" w:eastAsia="Calibri" w:hAnsi="Calibri" w:cs="Times New Roman"/>
          <w:b/>
        </w:rPr>
        <w:t>Week</w:t>
      </w:r>
    </w:p>
    <w:p w14:paraId="7117569F"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1. Introduction</w:t>
      </w:r>
    </w:p>
    <w:p w14:paraId="276305E7"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Introduction to class structure, preliminary topics (adaptation; ecological tradeoffs; development, genetics, ecology and physical nature of the aquatic environment), probably an early start on form and movement.</w:t>
      </w:r>
    </w:p>
    <w:p w14:paraId="1CE63760"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 xml:space="preserve">Reading: Introduction from Bennett chapter, </w:t>
      </w:r>
      <w:hyperlink r:id="rId7" w:history="1">
        <w:r w:rsidRPr="007A72CA">
          <w:rPr>
            <w:rFonts w:ascii="Calibri" w:eastAsia="Calibri" w:hAnsi="Calibri" w:cs="Times New Roman"/>
            <w:color w:val="0563C1" w:themeColor="hyperlink"/>
            <w:u w:val="single"/>
          </w:rPr>
          <w:t>Adaptation and the evolution of physiological characters</w:t>
        </w:r>
      </w:hyperlink>
      <w:r w:rsidRPr="007A72CA">
        <w:rPr>
          <w:rFonts w:ascii="Calibri" w:eastAsia="Calibri" w:hAnsi="Calibri" w:cs="Times New Roman"/>
        </w:rPr>
        <w:t>.</w:t>
      </w:r>
    </w:p>
    <w:p w14:paraId="46E72A27" w14:textId="77777777" w:rsidR="007A72CA" w:rsidRPr="007A72CA" w:rsidRDefault="007A72CA" w:rsidP="007A72CA">
      <w:pPr>
        <w:rPr>
          <w:rFonts w:ascii="Calibri" w:eastAsia="Calibri" w:hAnsi="Calibri" w:cs="Times New Roman"/>
          <w:sz w:val="10"/>
        </w:rPr>
      </w:pPr>
    </w:p>
    <w:p w14:paraId="2D48F090"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2. Ecology of form and energetics related to swimming </w:t>
      </w:r>
    </w:p>
    <w:p w14:paraId="62418858"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Review: external anatomy, types and function of locomotion</w:t>
      </w:r>
    </w:p>
    <w:p w14:paraId="0718957A"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Body shape, fins, hydrodynamics, locomotion, energetic of swimming, exercise and development</w:t>
      </w:r>
    </w:p>
    <w:p w14:paraId="552B2650"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Reading: Paul Webb on locomotory modes; Langerhans on swimming mode tradeoffs; Vogel on hydrodynamic drag, TBA on physiological transitions during sustained swimming.</w:t>
      </w:r>
    </w:p>
    <w:p w14:paraId="73699F5B"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b/>
        </w:rPr>
        <w:t xml:space="preserve">Data analysis project: </w:t>
      </w:r>
      <w:r w:rsidRPr="007A72CA">
        <w:rPr>
          <w:rFonts w:ascii="Calibri" w:eastAsia="Calibri" w:hAnsi="Calibri" w:cs="Times New Roman"/>
        </w:rPr>
        <w:t>using the sunfish data provided, calculate and graph correlations between habitat and body shape, and body shape and oxygen consumed during steady swimming.  Interpret these results.  Due on the first day of class next week.</w:t>
      </w:r>
    </w:p>
    <w:p w14:paraId="36134D29" w14:textId="77777777" w:rsidR="007A72CA" w:rsidRPr="007A72CA" w:rsidRDefault="007A72CA" w:rsidP="007A72CA">
      <w:pPr>
        <w:rPr>
          <w:rFonts w:ascii="Calibri" w:eastAsia="Calibri" w:hAnsi="Calibri" w:cs="Times New Roman"/>
          <w:sz w:val="10"/>
        </w:rPr>
      </w:pPr>
    </w:p>
    <w:p w14:paraId="1D83F557"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3. </w:t>
      </w:r>
      <w:proofErr w:type="spellStart"/>
      <w:r w:rsidRPr="007A72CA">
        <w:rPr>
          <w:rFonts w:ascii="Calibri" w:eastAsia="Calibri" w:hAnsi="Calibri" w:cs="Times New Roman"/>
        </w:rPr>
        <w:t>Ecophysiological</w:t>
      </w:r>
      <w:proofErr w:type="spellEnd"/>
      <w:r w:rsidRPr="007A72CA">
        <w:rPr>
          <w:rFonts w:ascii="Calibri" w:eastAsia="Calibri" w:hAnsi="Calibri" w:cs="Times New Roman"/>
        </w:rPr>
        <w:t xml:space="preserve"> and kinematic aspects of feeding in fishes </w:t>
      </w:r>
    </w:p>
    <w:p w14:paraId="6A67BD1B"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Review: external morphology of trophic apparatus, relation of swimming morphology to feeding mode</w:t>
      </w:r>
    </w:p>
    <w:p w14:paraId="28CE9EFC"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Phenotypic plasticity of jaws, tradeoffs of (or lack thereof) feeding with other functions, gut length tradeoffs, kinematics of feeding</w:t>
      </w:r>
    </w:p>
    <w:p w14:paraId="19B5EBC9"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 xml:space="preserve">Reading: </w:t>
      </w:r>
      <w:proofErr w:type="spellStart"/>
      <w:r w:rsidRPr="007A72CA">
        <w:rPr>
          <w:rFonts w:ascii="Calibri" w:eastAsia="Calibri" w:hAnsi="Calibri" w:cs="Times New Roman"/>
        </w:rPr>
        <w:t>Winemiller</w:t>
      </w:r>
      <w:proofErr w:type="spellEnd"/>
      <w:r w:rsidRPr="007A72CA">
        <w:rPr>
          <w:rFonts w:ascii="Calibri" w:eastAsia="Calibri" w:hAnsi="Calibri" w:cs="Times New Roman"/>
        </w:rPr>
        <w:t xml:space="preserve"> or Keenleyside on trophic morphology; Meyer or DeWitt on trophic plasticity; Wainwright/</w:t>
      </w:r>
      <w:proofErr w:type="spellStart"/>
      <w:r w:rsidRPr="007A72CA">
        <w:rPr>
          <w:rFonts w:ascii="Calibri" w:eastAsia="Calibri" w:hAnsi="Calibri" w:cs="Times New Roman"/>
        </w:rPr>
        <w:t>Westneat</w:t>
      </w:r>
      <w:proofErr w:type="spellEnd"/>
      <w:r w:rsidRPr="007A72CA">
        <w:rPr>
          <w:rFonts w:ascii="Calibri" w:eastAsia="Calibri" w:hAnsi="Calibri" w:cs="Times New Roman"/>
        </w:rPr>
        <w:t xml:space="preserve"> on feeding kinematics.</w:t>
      </w:r>
    </w:p>
    <w:p w14:paraId="7323475F" w14:textId="77777777" w:rsidR="007A72CA" w:rsidRPr="007A72CA" w:rsidRDefault="007A72CA" w:rsidP="007A72CA">
      <w:pPr>
        <w:rPr>
          <w:rFonts w:ascii="Calibri" w:eastAsia="Calibri" w:hAnsi="Calibri" w:cs="Times New Roman"/>
          <w:sz w:val="10"/>
          <w:szCs w:val="10"/>
        </w:rPr>
      </w:pPr>
    </w:p>
    <w:p w14:paraId="2B76010C"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4. Environmental biology of respiration </w:t>
      </w:r>
    </w:p>
    <w:p w14:paraId="6912F4CF"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Review gills, air-breathing, oxygen physiology</w:t>
      </w:r>
    </w:p>
    <w:p w14:paraId="1746A608"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Oxygen stress in natural environments, phenotypic plasticity of gills, aquatic surface respiration and other behaviors, physiology of aestivation</w:t>
      </w:r>
    </w:p>
    <w:p w14:paraId="0C5C4BEA"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External reading: Chapman on diversification and evolution of gill plasticity in African cichlids; Tobler on sulfide environments and tradeoffs of respiratory and cave adaptations. TBA on mummichog aestivation.</w:t>
      </w:r>
    </w:p>
    <w:p w14:paraId="4BD8FCAA" w14:textId="77777777" w:rsidR="007A72CA" w:rsidRPr="007A72CA" w:rsidRDefault="007A72CA" w:rsidP="007A72CA">
      <w:pPr>
        <w:rPr>
          <w:rFonts w:ascii="Calibri" w:eastAsia="Calibri" w:hAnsi="Calibri" w:cs="Times New Roman"/>
          <w:sz w:val="10"/>
        </w:rPr>
      </w:pPr>
    </w:p>
    <w:p w14:paraId="5E61E97C"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5. Toxicology </w:t>
      </w:r>
    </w:p>
    <w:p w14:paraId="6D47312E"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Review: detoxification mechanisms in fishes</w:t>
      </w:r>
    </w:p>
    <w:p w14:paraId="5F36AA92"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 xml:space="preserve">Ecophysiology of chemically stressful environments; liver function; physiology of stress; lateral impacts of toxicology on other </w:t>
      </w:r>
      <w:proofErr w:type="spellStart"/>
      <w:r w:rsidRPr="007A72CA">
        <w:rPr>
          <w:rFonts w:ascii="Calibri" w:eastAsia="Calibri" w:hAnsi="Calibri" w:cs="Times New Roman"/>
        </w:rPr>
        <w:t>ecophysiological</w:t>
      </w:r>
      <w:proofErr w:type="spellEnd"/>
      <w:r w:rsidRPr="007A72CA">
        <w:rPr>
          <w:rFonts w:ascii="Calibri" w:eastAsia="Calibri" w:hAnsi="Calibri" w:cs="Times New Roman"/>
        </w:rPr>
        <w:t xml:space="preserve"> domains</w:t>
      </w:r>
    </w:p>
    <w:p w14:paraId="4F3A7C6E"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 xml:space="preserve">External reading: </w:t>
      </w:r>
      <w:proofErr w:type="spellStart"/>
      <w:r w:rsidRPr="007A72CA">
        <w:rPr>
          <w:rFonts w:ascii="Calibri" w:eastAsia="Calibri" w:hAnsi="Calibri" w:cs="Times New Roman"/>
        </w:rPr>
        <w:t>Gerlai</w:t>
      </w:r>
      <w:proofErr w:type="spellEnd"/>
      <w:r w:rsidRPr="007A72CA">
        <w:rPr>
          <w:rFonts w:ascii="Calibri" w:eastAsia="Calibri" w:hAnsi="Calibri" w:cs="Times New Roman"/>
        </w:rPr>
        <w:t xml:space="preserve"> reading on liver function and toxicology models in fishes; TBA on endocrine disruption in fishes; Rosenthal on pollution effects on sensory systems; </w:t>
      </w:r>
    </w:p>
    <w:p w14:paraId="11C45630" w14:textId="77777777" w:rsidR="007A72CA" w:rsidRPr="007A72CA" w:rsidRDefault="007A72CA" w:rsidP="007A72CA">
      <w:pPr>
        <w:rPr>
          <w:rFonts w:ascii="Calibri" w:eastAsia="Calibri" w:hAnsi="Calibri" w:cs="Times New Roman"/>
          <w:sz w:val="10"/>
        </w:rPr>
      </w:pPr>
    </w:p>
    <w:p w14:paraId="342B3B31" w14:textId="77777777" w:rsidR="007A72CA" w:rsidRPr="007A72CA" w:rsidRDefault="007A72CA" w:rsidP="007A72CA">
      <w:pPr>
        <w:rPr>
          <w:rFonts w:ascii="Calibri" w:eastAsia="Calibri" w:hAnsi="Calibri" w:cs="Times New Roman"/>
          <w:sz w:val="10"/>
        </w:rPr>
      </w:pPr>
    </w:p>
    <w:p w14:paraId="798A92C6"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6. Ecology of water balance </w:t>
      </w:r>
    </w:p>
    <w:p w14:paraId="542DBD2D" w14:textId="77777777" w:rsidR="007A72CA" w:rsidRPr="007A72CA" w:rsidRDefault="007A72CA" w:rsidP="007A72CA">
      <w:pPr>
        <w:numPr>
          <w:ilvl w:val="0"/>
          <w:numId w:val="17"/>
        </w:numPr>
        <w:rPr>
          <w:rFonts w:ascii="Calibri" w:eastAsia="Calibri" w:hAnsi="Calibri" w:cs="Times New Roman"/>
        </w:rPr>
      </w:pPr>
      <w:r w:rsidRPr="007A72CA">
        <w:rPr>
          <w:rFonts w:ascii="Calibri" w:eastAsia="Calibri" w:hAnsi="Calibri" w:cs="Times New Roman"/>
        </w:rPr>
        <w:t>Review/discuss: Anatomical and physiological osmoregulatory mechanisms, ionic regulation, stress responses and effects, freezing resistance, acid-base balance, heat shock</w:t>
      </w:r>
    </w:p>
    <w:p w14:paraId="79BF3BF0" w14:textId="77777777" w:rsidR="007A72CA" w:rsidRPr="007A72CA" w:rsidRDefault="007A72CA" w:rsidP="007A72CA">
      <w:pPr>
        <w:numPr>
          <w:ilvl w:val="0"/>
          <w:numId w:val="17"/>
        </w:numPr>
        <w:rPr>
          <w:rFonts w:ascii="Calibri" w:eastAsia="Calibri" w:hAnsi="Calibri" w:cs="Times New Roman"/>
        </w:rPr>
      </w:pPr>
      <w:r w:rsidRPr="007A72CA">
        <w:rPr>
          <w:rFonts w:ascii="Calibri" w:eastAsia="Calibri" w:hAnsi="Calibri" w:cs="Times New Roman"/>
        </w:rPr>
        <w:t xml:space="preserve">Reading: Classic </w:t>
      </w:r>
      <w:proofErr w:type="spellStart"/>
      <w:r w:rsidRPr="007A72CA">
        <w:rPr>
          <w:rFonts w:ascii="Calibri" w:eastAsia="Calibri" w:hAnsi="Calibri" w:cs="Times New Roman"/>
        </w:rPr>
        <w:t>Kinne</w:t>
      </w:r>
      <w:proofErr w:type="spellEnd"/>
      <w:r w:rsidRPr="007A72CA">
        <w:rPr>
          <w:rFonts w:ascii="Calibri" w:eastAsia="Calibri" w:hAnsi="Calibri" w:cs="Times New Roman"/>
        </w:rPr>
        <w:t xml:space="preserve"> (1940) on osmoregulatory accommodation; salmonid papers on anadromy adaptations.</w:t>
      </w:r>
    </w:p>
    <w:p w14:paraId="386B692A" w14:textId="77777777" w:rsidR="007A72CA" w:rsidRPr="007A72CA" w:rsidRDefault="007A72CA" w:rsidP="007A72CA">
      <w:pPr>
        <w:rPr>
          <w:rFonts w:ascii="Calibri" w:eastAsia="Calibri" w:hAnsi="Calibri" w:cs="Times New Roman"/>
          <w:sz w:val="10"/>
        </w:rPr>
      </w:pPr>
      <w:r w:rsidRPr="007A72CA">
        <w:rPr>
          <w:rFonts w:ascii="Calibri" w:eastAsia="Calibri" w:hAnsi="Calibri" w:cs="Times New Roman"/>
        </w:rPr>
        <w:lastRenderedPageBreak/>
        <w:t xml:space="preserve"> </w:t>
      </w:r>
    </w:p>
    <w:p w14:paraId="0BAE3738"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7. Growth </w:t>
      </w:r>
    </w:p>
    <w:p w14:paraId="35891358"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Review/discuss: Factors affecting growth, growth regulation, growth rate measurements and models, otolith analysis</w:t>
      </w:r>
    </w:p>
    <w:p w14:paraId="66B7F30E" w14:textId="77777777" w:rsidR="007A72CA" w:rsidRPr="007A72CA" w:rsidRDefault="007A72CA" w:rsidP="007A72CA">
      <w:pPr>
        <w:numPr>
          <w:ilvl w:val="0"/>
          <w:numId w:val="16"/>
        </w:numPr>
        <w:rPr>
          <w:rFonts w:ascii="Calibri" w:eastAsia="Calibri" w:hAnsi="Calibri" w:cs="Times New Roman"/>
        </w:rPr>
      </w:pPr>
      <w:r w:rsidRPr="007A72CA">
        <w:rPr>
          <w:rFonts w:ascii="Calibri" w:eastAsia="Calibri" w:hAnsi="Calibri" w:cs="Times New Roman"/>
        </w:rPr>
        <w:t xml:space="preserve">Reading: Arendt &amp; Wilson on optimistic growth of sunfish with an ontogenetic refuge from ecological competition; Conover on latitudinal </w:t>
      </w:r>
      <w:proofErr w:type="spellStart"/>
      <w:r w:rsidRPr="007A72CA">
        <w:rPr>
          <w:rFonts w:ascii="Calibri" w:eastAsia="Calibri" w:hAnsi="Calibri" w:cs="Times New Roman"/>
        </w:rPr>
        <w:t>countergradient</w:t>
      </w:r>
      <w:proofErr w:type="spellEnd"/>
      <w:r w:rsidRPr="007A72CA">
        <w:rPr>
          <w:rFonts w:ascii="Calibri" w:eastAsia="Calibri" w:hAnsi="Calibri" w:cs="Times New Roman"/>
        </w:rPr>
        <w:t xml:space="preserve"> variation of growth rate.</w:t>
      </w:r>
    </w:p>
    <w:p w14:paraId="39F442FE" w14:textId="77777777" w:rsidR="007A72CA" w:rsidRPr="007A72CA" w:rsidRDefault="007A72CA" w:rsidP="007A72CA">
      <w:pPr>
        <w:numPr>
          <w:ilvl w:val="0"/>
          <w:numId w:val="16"/>
        </w:numPr>
        <w:rPr>
          <w:rFonts w:ascii="Calibri" w:eastAsia="Calibri" w:hAnsi="Calibri" w:cs="Times New Roman"/>
          <w:b/>
        </w:rPr>
      </w:pPr>
      <w:r w:rsidRPr="007A72CA">
        <w:rPr>
          <w:rFonts w:ascii="Calibri" w:eastAsia="Calibri" w:hAnsi="Calibri" w:cs="Times New Roman"/>
        </w:rPr>
        <w:t xml:space="preserve">Friday: </w:t>
      </w:r>
      <w:r w:rsidRPr="007A72CA">
        <w:rPr>
          <w:rFonts w:ascii="Calibri" w:eastAsia="Calibri" w:hAnsi="Calibri" w:cs="Times New Roman"/>
          <w:b/>
        </w:rPr>
        <w:t>Exam I</w:t>
      </w:r>
    </w:p>
    <w:p w14:paraId="6ABADB1E" w14:textId="77777777" w:rsidR="007A72CA" w:rsidRPr="007A72CA" w:rsidRDefault="007A72CA" w:rsidP="007A72CA">
      <w:pPr>
        <w:rPr>
          <w:rFonts w:ascii="Calibri" w:eastAsia="Calibri" w:hAnsi="Calibri" w:cs="Times New Roman"/>
          <w:sz w:val="10"/>
        </w:rPr>
      </w:pPr>
    </w:p>
    <w:p w14:paraId="1D750DBB"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8. Reproduction I </w:t>
      </w:r>
    </w:p>
    <w:p w14:paraId="2E9C6DC4" w14:textId="77777777" w:rsidR="007A72CA" w:rsidRPr="007A72CA" w:rsidRDefault="007A72CA" w:rsidP="007A72CA">
      <w:pPr>
        <w:numPr>
          <w:ilvl w:val="0"/>
          <w:numId w:val="18"/>
        </w:numPr>
        <w:rPr>
          <w:rFonts w:ascii="Calibri" w:eastAsia="Calibri" w:hAnsi="Calibri" w:cs="Times New Roman"/>
        </w:rPr>
      </w:pPr>
      <w:r w:rsidRPr="007A72CA">
        <w:rPr>
          <w:rFonts w:ascii="Calibri" w:eastAsia="Calibri" w:hAnsi="Calibri" w:cs="Times New Roman"/>
        </w:rPr>
        <w:t>Review/discuss: Reproductive physiology (emphasis on endocrinology), breeding behavior, development, physiological adaptations, bioenergetics, mating systems, alternative reproductive strategies, sex change, single sex species</w:t>
      </w:r>
    </w:p>
    <w:p w14:paraId="422BBFD6" w14:textId="77777777" w:rsidR="007A72CA" w:rsidRPr="007A72CA" w:rsidRDefault="007A72CA" w:rsidP="007A72CA">
      <w:pPr>
        <w:numPr>
          <w:ilvl w:val="0"/>
          <w:numId w:val="18"/>
        </w:numPr>
        <w:rPr>
          <w:rFonts w:ascii="Calibri" w:eastAsia="Calibri" w:hAnsi="Calibri" w:cs="Times New Roman"/>
        </w:rPr>
      </w:pPr>
      <w:r w:rsidRPr="007A72CA">
        <w:rPr>
          <w:rFonts w:ascii="Calibri" w:eastAsia="Calibri" w:hAnsi="Calibri" w:cs="Times New Roman"/>
        </w:rPr>
        <w:t>Reading: Gross/McMillan on alternative mating strategies; Terry on hormonal/pheromonal communication during courtship and copulation/mating; Gabor or Cummings on Amazon mollies.</w:t>
      </w:r>
    </w:p>
    <w:p w14:paraId="236B4119" w14:textId="77777777" w:rsidR="007A72CA" w:rsidRPr="007A72CA" w:rsidRDefault="007A72CA" w:rsidP="007A72CA">
      <w:pPr>
        <w:rPr>
          <w:rFonts w:ascii="Calibri" w:eastAsia="Calibri" w:hAnsi="Calibri" w:cs="Times New Roman"/>
          <w:sz w:val="10"/>
        </w:rPr>
      </w:pPr>
    </w:p>
    <w:p w14:paraId="64AD1314"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9. Reproduction II </w:t>
      </w:r>
    </w:p>
    <w:p w14:paraId="5EC1CC8B" w14:textId="77777777" w:rsidR="007A72CA" w:rsidRPr="007A72CA" w:rsidRDefault="007A72CA" w:rsidP="007A72CA">
      <w:pPr>
        <w:numPr>
          <w:ilvl w:val="0"/>
          <w:numId w:val="18"/>
        </w:numPr>
        <w:rPr>
          <w:rFonts w:ascii="Calibri" w:eastAsia="Calibri" w:hAnsi="Calibri" w:cs="Times New Roman"/>
        </w:rPr>
      </w:pPr>
      <w:r w:rsidRPr="007A72CA">
        <w:rPr>
          <w:rFonts w:ascii="Calibri" w:eastAsia="Calibri" w:hAnsi="Calibri" w:cs="Times New Roman"/>
          <w:b/>
        </w:rPr>
        <w:t>Modeling</w:t>
      </w:r>
      <w:r w:rsidRPr="007A72CA">
        <w:rPr>
          <w:rFonts w:ascii="Calibri" w:eastAsia="Calibri" w:hAnsi="Calibri" w:cs="Times New Roman"/>
        </w:rPr>
        <w:t xml:space="preserve"> TBA</w:t>
      </w:r>
    </w:p>
    <w:p w14:paraId="4BD0C803" w14:textId="77777777" w:rsidR="007A72CA" w:rsidRPr="007A72CA" w:rsidRDefault="007A72CA" w:rsidP="007A72CA">
      <w:pPr>
        <w:rPr>
          <w:rFonts w:ascii="Calibri" w:eastAsia="Calibri" w:hAnsi="Calibri" w:cs="Times New Roman"/>
          <w:sz w:val="10"/>
          <w:szCs w:val="10"/>
        </w:rPr>
      </w:pPr>
    </w:p>
    <w:p w14:paraId="2395FAED"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10. Sensory Perception I </w:t>
      </w:r>
    </w:p>
    <w:p w14:paraId="4BC815C9" w14:textId="77777777" w:rsidR="007A72CA" w:rsidRPr="007A72CA" w:rsidRDefault="007A72CA" w:rsidP="007A72CA">
      <w:pPr>
        <w:numPr>
          <w:ilvl w:val="0"/>
          <w:numId w:val="19"/>
        </w:numPr>
        <w:rPr>
          <w:rFonts w:ascii="Calibri" w:eastAsia="Calibri" w:hAnsi="Calibri" w:cs="Times New Roman"/>
        </w:rPr>
      </w:pPr>
      <w:r w:rsidRPr="007A72CA">
        <w:rPr>
          <w:rFonts w:ascii="Calibri" w:eastAsia="Calibri" w:hAnsi="Calibri" w:cs="Times New Roman"/>
        </w:rPr>
        <w:t>Review/discuss: chemoreception</w:t>
      </w:r>
    </w:p>
    <w:p w14:paraId="55F8A8FE" w14:textId="77777777" w:rsidR="007A72CA" w:rsidRPr="007A72CA" w:rsidRDefault="007A72CA" w:rsidP="007A72CA">
      <w:pPr>
        <w:numPr>
          <w:ilvl w:val="0"/>
          <w:numId w:val="19"/>
        </w:numPr>
        <w:rPr>
          <w:rFonts w:ascii="Calibri" w:eastAsia="Calibri" w:hAnsi="Calibri" w:cs="Times New Roman"/>
        </w:rPr>
      </w:pPr>
      <w:r w:rsidRPr="007A72CA">
        <w:rPr>
          <w:rFonts w:ascii="Calibri" w:eastAsia="Calibri" w:hAnsi="Calibri" w:cs="Times New Roman"/>
        </w:rPr>
        <w:t>Chemoreception, olfaction, taste, ecological implications of chemoreception in aquatic environments</w:t>
      </w:r>
    </w:p>
    <w:p w14:paraId="3F780478" w14:textId="77777777" w:rsidR="007A72CA" w:rsidRPr="007A72CA" w:rsidRDefault="007A72CA" w:rsidP="007A72CA">
      <w:pPr>
        <w:numPr>
          <w:ilvl w:val="0"/>
          <w:numId w:val="19"/>
        </w:numPr>
        <w:rPr>
          <w:rFonts w:ascii="Calibri" w:eastAsia="Calibri" w:hAnsi="Calibri" w:cs="Times New Roman"/>
        </w:rPr>
      </w:pPr>
      <w:r w:rsidRPr="007A72CA">
        <w:rPr>
          <w:rFonts w:ascii="Calibri" w:eastAsia="Calibri" w:hAnsi="Calibri" w:cs="Times New Roman"/>
        </w:rPr>
        <w:t xml:space="preserve">Reading: </w:t>
      </w:r>
      <w:proofErr w:type="spellStart"/>
      <w:r w:rsidRPr="007A72CA">
        <w:rPr>
          <w:rFonts w:ascii="Calibri" w:eastAsia="Calibri" w:hAnsi="Calibri" w:cs="Times New Roman"/>
        </w:rPr>
        <w:t>Wisenden</w:t>
      </w:r>
      <w:proofErr w:type="spellEnd"/>
      <w:r w:rsidRPr="007A72CA">
        <w:rPr>
          <w:rFonts w:ascii="Calibri" w:eastAsia="Calibri" w:hAnsi="Calibri" w:cs="Times New Roman"/>
        </w:rPr>
        <w:t xml:space="preserve">/Smith on </w:t>
      </w:r>
      <w:proofErr w:type="spellStart"/>
      <w:r w:rsidRPr="007A72CA">
        <w:rPr>
          <w:rFonts w:ascii="Calibri" w:eastAsia="Calibri" w:hAnsi="Calibri" w:cs="Times New Roman"/>
        </w:rPr>
        <w:t>Schreckstoff</w:t>
      </w:r>
      <w:proofErr w:type="spellEnd"/>
      <w:r w:rsidRPr="007A72CA">
        <w:rPr>
          <w:rFonts w:ascii="Calibri" w:eastAsia="Calibri" w:hAnsi="Calibri" w:cs="Times New Roman"/>
        </w:rPr>
        <w:t xml:space="preserve">; </w:t>
      </w:r>
    </w:p>
    <w:p w14:paraId="7A505485" w14:textId="77777777" w:rsidR="007A72CA" w:rsidRPr="007A72CA" w:rsidRDefault="007A72CA" w:rsidP="007A72CA">
      <w:pPr>
        <w:rPr>
          <w:rFonts w:ascii="Calibri" w:eastAsia="Calibri" w:hAnsi="Calibri" w:cs="Times New Roman"/>
          <w:sz w:val="10"/>
        </w:rPr>
      </w:pPr>
    </w:p>
    <w:p w14:paraId="76C765DA"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11. Sensory Perception II </w:t>
      </w:r>
    </w:p>
    <w:p w14:paraId="5A9B5FFE" w14:textId="77777777" w:rsidR="007A72CA" w:rsidRPr="007A72CA" w:rsidRDefault="007A72CA" w:rsidP="007A72CA">
      <w:pPr>
        <w:numPr>
          <w:ilvl w:val="0"/>
          <w:numId w:val="19"/>
        </w:numPr>
        <w:rPr>
          <w:rFonts w:ascii="Calibri" w:eastAsia="Calibri" w:hAnsi="Calibri" w:cs="Times New Roman"/>
        </w:rPr>
      </w:pPr>
      <w:r w:rsidRPr="007A72CA">
        <w:rPr>
          <w:rFonts w:ascii="Calibri" w:eastAsia="Calibri" w:hAnsi="Calibri" w:cs="Times New Roman"/>
        </w:rPr>
        <w:t>Review/discuss: Vibration &amp; pressure waves; electroreception</w:t>
      </w:r>
    </w:p>
    <w:p w14:paraId="15BE8099" w14:textId="77777777" w:rsidR="007A72CA" w:rsidRPr="007A72CA" w:rsidRDefault="007A72CA" w:rsidP="007A72CA">
      <w:pPr>
        <w:numPr>
          <w:ilvl w:val="0"/>
          <w:numId w:val="19"/>
        </w:numPr>
        <w:rPr>
          <w:rFonts w:ascii="Calibri" w:eastAsia="Calibri" w:hAnsi="Calibri" w:cs="Times New Roman"/>
        </w:rPr>
      </w:pPr>
      <w:r w:rsidRPr="007A72CA">
        <w:rPr>
          <w:rFonts w:ascii="Calibri" w:eastAsia="Calibri" w:hAnsi="Calibri" w:cs="Times New Roman"/>
        </w:rPr>
        <w:t xml:space="preserve">Reading: Wilcox on predator detection system for prey pressure waves; </w:t>
      </w:r>
      <w:proofErr w:type="spellStart"/>
      <w:r w:rsidRPr="007A72CA">
        <w:rPr>
          <w:rFonts w:ascii="Calibri" w:eastAsia="Calibri" w:hAnsi="Calibri" w:cs="Times New Roman"/>
        </w:rPr>
        <w:t>Atema</w:t>
      </w:r>
      <w:proofErr w:type="spellEnd"/>
      <w:r w:rsidRPr="007A72CA">
        <w:rPr>
          <w:rFonts w:ascii="Calibri" w:eastAsia="Calibri" w:hAnsi="Calibri" w:cs="Times New Roman"/>
        </w:rPr>
        <w:t xml:space="preserve"> on shark or catfish electromagnetic prey detection; TBA on schooling coordination via pressure waves; TBA on human sonic disturbance of fish migrations.</w:t>
      </w:r>
    </w:p>
    <w:p w14:paraId="48582195" w14:textId="77777777" w:rsidR="007A72CA" w:rsidRPr="007A72CA" w:rsidRDefault="007A72CA" w:rsidP="007A72CA">
      <w:pPr>
        <w:rPr>
          <w:rFonts w:ascii="Calibri" w:eastAsia="Calibri" w:hAnsi="Calibri" w:cs="Times New Roman"/>
          <w:sz w:val="10"/>
        </w:rPr>
      </w:pPr>
    </w:p>
    <w:p w14:paraId="780D2D36"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12. Sensory Perception III </w:t>
      </w:r>
    </w:p>
    <w:p w14:paraId="2C8C79E3" w14:textId="77777777" w:rsidR="007A72CA" w:rsidRPr="007A72CA" w:rsidRDefault="007A72CA" w:rsidP="007A72CA">
      <w:pPr>
        <w:numPr>
          <w:ilvl w:val="0"/>
          <w:numId w:val="19"/>
        </w:numPr>
        <w:rPr>
          <w:rFonts w:ascii="Calibri" w:eastAsia="Calibri" w:hAnsi="Calibri" w:cs="Times New Roman"/>
        </w:rPr>
      </w:pPr>
      <w:r w:rsidRPr="007A72CA">
        <w:rPr>
          <w:rFonts w:ascii="Calibri" w:eastAsia="Calibri" w:hAnsi="Calibri" w:cs="Times New Roman"/>
        </w:rPr>
        <w:t>Review/discuss: Vision anatomy, cell biology, and neurophysiology</w:t>
      </w:r>
    </w:p>
    <w:p w14:paraId="242CCA51" w14:textId="77777777" w:rsidR="007A72CA" w:rsidRPr="007A72CA" w:rsidRDefault="007A72CA" w:rsidP="007A72CA">
      <w:pPr>
        <w:numPr>
          <w:ilvl w:val="0"/>
          <w:numId w:val="19"/>
        </w:numPr>
        <w:rPr>
          <w:rFonts w:ascii="Calibri" w:eastAsia="Calibri" w:hAnsi="Calibri" w:cs="Times New Roman"/>
        </w:rPr>
      </w:pPr>
      <w:r w:rsidRPr="007A72CA">
        <w:rPr>
          <w:rFonts w:ascii="Calibri" w:eastAsia="Calibri" w:hAnsi="Calibri" w:cs="Times New Roman"/>
        </w:rPr>
        <w:t xml:space="preserve">Reading: Rush on UV sensors and sensory perception; learning </w:t>
      </w:r>
      <w:proofErr w:type="spellStart"/>
      <w:r w:rsidRPr="007A72CA">
        <w:rPr>
          <w:rFonts w:ascii="Calibri" w:eastAsia="Calibri" w:hAnsi="Calibri" w:cs="Times New Roman"/>
        </w:rPr>
        <w:t>ingrainment</w:t>
      </w:r>
      <w:proofErr w:type="spellEnd"/>
      <w:r w:rsidRPr="007A72CA">
        <w:rPr>
          <w:rFonts w:ascii="Calibri" w:eastAsia="Calibri" w:hAnsi="Calibri" w:cs="Times New Roman"/>
        </w:rPr>
        <w:t xml:space="preserve"> of visual predator models by </w:t>
      </w:r>
      <w:proofErr w:type="spellStart"/>
      <w:r w:rsidRPr="007A72CA">
        <w:rPr>
          <w:rFonts w:ascii="Calibri" w:eastAsia="Calibri" w:hAnsi="Calibri" w:cs="Times New Roman"/>
        </w:rPr>
        <w:t>Magurran</w:t>
      </w:r>
      <w:proofErr w:type="spellEnd"/>
      <w:r w:rsidRPr="007A72CA">
        <w:rPr>
          <w:rFonts w:ascii="Calibri" w:eastAsia="Calibri" w:hAnsi="Calibri" w:cs="Times New Roman"/>
        </w:rPr>
        <w:t>.</w:t>
      </w:r>
    </w:p>
    <w:p w14:paraId="655A3886" w14:textId="77777777" w:rsidR="007A72CA" w:rsidRPr="007A72CA" w:rsidRDefault="007A72CA" w:rsidP="007A72CA">
      <w:pPr>
        <w:rPr>
          <w:rFonts w:ascii="Calibri" w:eastAsia="Calibri" w:hAnsi="Calibri" w:cs="Times New Roman"/>
          <w:sz w:val="10"/>
          <w:szCs w:val="10"/>
        </w:rPr>
      </w:pPr>
    </w:p>
    <w:p w14:paraId="5137683C"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13. Behavior and Communication I </w:t>
      </w:r>
    </w:p>
    <w:p w14:paraId="55A6B3CA" w14:textId="77777777" w:rsidR="007A72CA" w:rsidRPr="007A72CA" w:rsidRDefault="007A72CA" w:rsidP="007A72CA">
      <w:pPr>
        <w:numPr>
          <w:ilvl w:val="0"/>
          <w:numId w:val="20"/>
        </w:numPr>
        <w:rPr>
          <w:rFonts w:ascii="Calibri" w:eastAsia="Calibri" w:hAnsi="Calibri" w:cs="Times New Roman"/>
        </w:rPr>
      </w:pPr>
      <w:r w:rsidRPr="007A72CA">
        <w:rPr>
          <w:rFonts w:ascii="Calibri" w:eastAsia="Calibri" w:hAnsi="Calibri" w:cs="Times New Roman"/>
        </w:rPr>
        <w:t>Discuss: ecology and physiology of migratory behavior, shoaling, feeding, aggression and territoriality, communication</w:t>
      </w:r>
    </w:p>
    <w:p w14:paraId="774C3F18" w14:textId="77777777" w:rsidR="007A72CA" w:rsidRPr="007A72CA" w:rsidRDefault="007A72CA" w:rsidP="007A72CA">
      <w:pPr>
        <w:numPr>
          <w:ilvl w:val="0"/>
          <w:numId w:val="20"/>
        </w:numPr>
        <w:rPr>
          <w:rFonts w:ascii="Calibri" w:eastAsia="Calibri" w:hAnsi="Calibri" w:cs="Times New Roman"/>
        </w:rPr>
      </w:pPr>
      <w:r w:rsidRPr="007A72CA">
        <w:rPr>
          <w:rFonts w:ascii="Calibri" w:eastAsia="Calibri" w:hAnsi="Calibri" w:cs="Times New Roman"/>
        </w:rPr>
        <w:t xml:space="preserve">Reading: TBA on color mood and communication in sunfish melanophore controls; St. Mary or similar on visual transduction to endocrine response causing sex change in </w:t>
      </w:r>
      <w:proofErr w:type="gramStart"/>
      <w:r w:rsidRPr="007A72CA">
        <w:rPr>
          <w:rFonts w:ascii="Calibri" w:eastAsia="Calibri" w:hAnsi="Calibri" w:cs="Times New Roman"/>
        </w:rPr>
        <w:t>hermaphrodite  wrasses</w:t>
      </w:r>
      <w:proofErr w:type="gramEnd"/>
    </w:p>
    <w:p w14:paraId="431D7F71" w14:textId="77777777" w:rsidR="007A72CA" w:rsidRPr="007A72CA" w:rsidRDefault="007A72CA" w:rsidP="007A72CA">
      <w:pPr>
        <w:numPr>
          <w:ilvl w:val="0"/>
          <w:numId w:val="20"/>
        </w:numPr>
        <w:rPr>
          <w:rFonts w:ascii="Calibri" w:eastAsia="Calibri" w:hAnsi="Calibri" w:cs="Times New Roman"/>
        </w:rPr>
      </w:pPr>
      <w:r w:rsidRPr="007A72CA">
        <w:rPr>
          <w:rFonts w:ascii="Calibri" w:eastAsia="Calibri" w:hAnsi="Calibri" w:cs="Times New Roman"/>
        </w:rPr>
        <w:t xml:space="preserve">Wednesday: </w:t>
      </w:r>
    </w:p>
    <w:p w14:paraId="5DAEF87A" w14:textId="77777777" w:rsidR="007A72CA" w:rsidRPr="007A72CA" w:rsidRDefault="007A72CA" w:rsidP="007A72CA">
      <w:pPr>
        <w:numPr>
          <w:ilvl w:val="0"/>
          <w:numId w:val="20"/>
        </w:numPr>
        <w:rPr>
          <w:rFonts w:ascii="Calibri" w:eastAsia="Calibri" w:hAnsi="Calibri" w:cs="Times New Roman"/>
        </w:rPr>
      </w:pPr>
      <w:r w:rsidRPr="007A72CA">
        <w:rPr>
          <w:rFonts w:ascii="Calibri" w:eastAsia="Calibri" w:hAnsi="Calibri" w:cs="Times New Roman"/>
        </w:rPr>
        <w:t>Friday: No class (Thanksgiving holiday)</w:t>
      </w:r>
    </w:p>
    <w:p w14:paraId="1C7F45C7" w14:textId="77777777" w:rsidR="007A72CA" w:rsidRPr="007A72CA" w:rsidRDefault="007A72CA" w:rsidP="007A72CA">
      <w:pPr>
        <w:rPr>
          <w:rFonts w:ascii="Calibri" w:eastAsia="Calibri" w:hAnsi="Calibri" w:cs="Times New Roman"/>
          <w:sz w:val="10"/>
        </w:rPr>
      </w:pPr>
    </w:p>
    <w:p w14:paraId="59A49485"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14. Behavior and Communication II, first 6 student presentations on Thursday </w:t>
      </w:r>
    </w:p>
    <w:p w14:paraId="19E2991F" w14:textId="77777777" w:rsidR="007A72CA" w:rsidRPr="007A72CA" w:rsidRDefault="007A72CA" w:rsidP="007A72CA">
      <w:pPr>
        <w:numPr>
          <w:ilvl w:val="0"/>
          <w:numId w:val="21"/>
        </w:numPr>
        <w:rPr>
          <w:rFonts w:ascii="Calibri" w:eastAsia="Calibri" w:hAnsi="Calibri" w:cs="Times New Roman"/>
        </w:rPr>
      </w:pPr>
      <w:r w:rsidRPr="007A72CA">
        <w:rPr>
          <w:rFonts w:ascii="Calibri" w:eastAsia="Calibri" w:hAnsi="Calibri" w:cs="Times New Roman"/>
        </w:rPr>
        <w:t xml:space="preserve">Reading:  TBA on communication by drumming in fishes; summative discussions of </w:t>
      </w:r>
      <w:proofErr w:type="spellStart"/>
      <w:r w:rsidRPr="007A72CA">
        <w:rPr>
          <w:rFonts w:ascii="Calibri" w:eastAsia="Calibri" w:hAnsi="Calibri" w:cs="Times New Roman"/>
        </w:rPr>
        <w:t>ecophysiological</w:t>
      </w:r>
      <w:proofErr w:type="spellEnd"/>
      <w:r w:rsidRPr="007A72CA">
        <w:rPr>
          <w:rFonts w:ascii="Calibri" w:eastAsia="Calibri" w:hAnsi="Calibri" w:cs="Times New Roman"/>
        </w:rPr>
        <w:t xml:space="preserve"> adaptive tradeoffs</w:t>
      </w:r>
    </w:p>
    <w:p w14:paraId="2518F5D5" w14:textId="77777777" w:rsidR="007A72CA" w:rsidRPr="007A72CA" w:rsidRDefault="007A72CA" w:rsidP="007A72CA">
      <w:pPr>
        <w:numPr>
          <w:ilvl w:val="0"/>
          <w:numId w:val="21"/>
        </w:numPr>
        <w:rPr>
          <w:rFonts w:ascii="Calibri" w:eastAsia="Calibri" w:hAnsi="Calibri" w:cs="Times New Roman"/>
        </w:rPr>
      </w:pPr>
      <w:r w:rsidRPr="007A72CA">
        <w:rPr>
          <w:rFonts w:ascii="Calibri" w:eastAsia="Calibri" w:hAnsi="Calibri" w:cs="Times New Roman"/>
        </w:rPr>
        <w:t xml:space="preserve">Friday: </w:t>
      </w:r>
      <w:r w:rsidRPr="007A72CA">
        <w:rPr>
          <w:rFonts w:ascii="Calibri" w:eastAsia="Calibri" w:hAnsi="Calibri" w:cs="Times New Roman"/>
          <w:b/>
          <w:bCs/>
        </w:rPr>
        <w:t>Exam 2</w:t>
      </w:r>
    </w:p>
    <w:p w14:paraId="499BAF5D"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15. TBA</w:t>
      </w:r>
    </w:p>
    <w:p w14:paraId="74A36B75" w14:textId="77777777" w:rsidR="007A72CA" w:rsidRPr="007A72CA" w:rsidRDefault="007A72CA" w:rsidP="007A72CA">
      <w:pPr>
        <w:rPr>
          <w:rFonts w:ascii="Calibri" w:eastAsia="Calibri" w:hAnsi="Calibri" w:cs="Times New Roman"/>
          <w:i/>
        </w:rPr>
      </w:pPr>
    </w:p>
    <w:p w14:paraId="3C5E5E31" w14:textId="77777777" w:rsidR="007A72CA" w:rsidRPr="007A72CA" w:rsidRDefault="007A72CA" w:rsidP="007A72CA">
      <w:pPr>
        <w:rPr>
          <w:rFonts w:ascii="Calibri" w:eastAsia="Calibri" w:hAnsi="Calibri" w:cs="Times New Roman"/>
          <w:i/>
        </w:rPr>
      </w:pPr>
      <w:r w:rsidRPr="007A72CA">
        <w:rPr>
          <w:rFonts w:ascii="Calibri" w:eastAsia="Calibri" w:hAnsi="Calibri" w:cs="Times New Roman"/>
          <w:i/>
        </w:rPr>
        <w:t xml:space="preserve">Dates for exams and assignments will only be changed with written notification to all students in the course (notice via email or learning management system is acceptable). </w:t>
      </w:r>
    </w:p>
    <w:p w14:paraId="0B504CDB" w14:textId="77777777" w:rsidR="007A72CA" w:rsidRPr="007A72CA" w:rsidRDefault="007A72CA" w:rsidP="007A72CA">
      <w:pPr>
        <w:rPr>
          <w:rFonts w:ascii="Calibri" w:eastAsia="Calibri" w:hAnsi="Calibri" w:cs="Times New Roman"/>
        </w:rPr>
      </w:pPr>
    </w:p>
    <w:p w14:paraId="22A112E0" w14:textId="77777777" w:rsidR="007A72CA" w:rsidRPr="007A72CA" w:rsidRDefault="007A72CA" w:rsidP="007A72CA">
      <w:pPr>
        <w:keepNext/>
        <w:keepLines/>
        <w:outlineLvl w:val="1"/>
        <w:rPr>
          <w:rFonts w:ascii="Cambria" w:eastAsia="Times New Roman" w:hAnsi="Cambria" w:cs="Times New Roman"/>
          <w:color w:val="500000"/>
          <w:sz w:val="28"/>
          <w:szCs w:val="26"/>
        </w:rPr>
      </w:pPr>
      <w:r w:rsidRPr="007A72CA">
        <w:rPr>
          <w:rFonts w:ascii="Cambria" w:eastAsia="Times New Roman" w:hAnsi="Cambria" w:cs="Times New Roman"/>
          <w:color w:val="500000"/>
          <w:sz w:val="28"/>
          <w:szCs w:val="26"/>
        </w:rPr>
        <w:t>University Policies</w:t>
      </w:r>
    </w:p>
    <w:p w14:paraId="185DE063" w14:textId="77777777" w:rsidR="007A72CA" w:rsidRPr="007A72CA" w:rsidRDefault="007A72CA" w:rsidP="007A72CA">
      <w:pPr>
        <w:keepNext/>
        <w:rPr>
          <w:rFonts w:ascii="Calibri" w:eastAsia="Calibri" w:hAnsi="Calibri" w:cs="Times New Roman"/>
        </w:rPr>
      </w:pPr>
    </w:p>
    <w:p w14:paraId="6475F49A"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t>Attendance Policy</w:t>
      </w:r>
    </w:p>
    <w:p w14:paraId="1C35B275" w14:textId="77777777" w:rsidR="007A72CA" w:rsidRPr="007A72CA" w:rsidRDefault="007A72CA" w:rsidP="007A72CA">
      <w:pPr>
        <w:keepNext/>
        <w:rPr>
          <w:rFonts w:ascii="Calibri" w:eastAsia="Calibri" w:hAnsi="Calibri" w:cs="Times New Roman"/>
        </w:rPr>
      </w:pPr>
    </w:p>
    <w:p w14:paraId="530BE54E"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The university views class attendance and participation as an individual student responsibility. Students are expected to attend class and to complete all assignments. </w:t>
      </w:r>
    </w:p>
    <w:p w14:paraId="0A68C106" w14:textId="77777777" w:rsidR="007A72CA" w:rsidRPr="007A72CA" w:rsidRDefault="007A72CA" w:rsidP="007A72CA">
      <w:pPr>
        <w:rPr>
          <w:rFonts w:ascii="Calibri" w:eastAsia="Calibri" w:hAnsi="Calibri" w:cs="Times New Roman"/>
        </w:rPr>
      </w:pPr>
    </w:p>
    <w:p w14:paraId="6FC1B4EE"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Please refer to </w:t>
      </w:r>
      <w:hyperlink r:id="rId8" w:history="1">
        <w:r w:rsidRPr="007A72CA">
          <w:rPr>
            <w:rFonts w:ascii="Calibri" w:eastAsia="Calibri" w:hAnsi="Calibri" w:cs="Times New Roman"/>
            <w:color w:val="0563C1" w:themeColor="hyperlink"/>
            <w:u w:val="single"/>
          </w:rPr>
          <w:t>Student Rule 7</w:t>
        </w:r>
      </w:hyperlink>
      <w:r w:rsidRPr="007A72CA">
        <w:rPr>
          <w:rFonts w:ascii="Calibri" w:eastAsia="Calibri" w:hAnsi="Calibri" w:cs="Times New Roman"/>
        </w:rPr>
        <w:t xml:space="preserve"> in its entirety for information about excused absences, including definitions, and related documentation and timelines.</w:t>
      </w:r>
    </w:p>
    <w:p w14:paraId="7546FFAD" w14:textId="77777777" w:rsidR="007A72CA" w:rsidRPr="007A72CA" w:rsidRDefault="007A72CA" w:rsidP="007A72CA">
      <w:pPr>
        <w:rPr>
          <w:rFonts w:ascii="Calibri" w:eastAsia="Calibri" w:hAnsi="Calibri" w:cs="Times New Roman"/>
        </w:rPr>
      </w:pPr>
    </w:p>
    <w:p w14:paraId="3FCB7B5F"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t>Makeup Work Policy</w:t>
      </w:r>
    </w:p>
    <w:p w14:paraId="7C48B829" w14:textId="77777777" w:rsidR="007A72CA" w:rsidRPr="007A72CA" w:rsidRDefault="007A72CA" w:rsidP="007A72CA">
      <w:pPr>
        <w:keepNext/>
        <w:rPr>
          <w:rFonts w:ascii="Calibri" w:eastAsia="Calibri" w:hAnsi="Calibri" w:cs="Times New Roman"/>
        </w:rPr>
      </w:pPr>
    </w:p>
    <w:p w14:paraId="0CCDF622"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Students will be excused from attending class on the day of a graded activity or when attendance contributes to a student’s grade, for the reasons stated in Student Rule 7, or other reason deemed appropriate by the instructor. </w:t>
      </w:r>
    </w:p>
    <w:p w14:paraId="546825EE" w14:textId="77777777" w:rsidR="007A72CA" w:rsidRPr="007A72CA" w:rsidRDefault="007A72CA" w:rsidP="007A72CA">
      <w:pPr>
        <w:rPr>
          <w:rFonts w:ascii="Calibri" w:eastAsia="Calibri" w:hAnsi="Calibri" w:cs="Times New Roman"/>
        </w:rPr>
      </w:pPr>
    </w:p>
    <w:p w14:paraId="3A84026A"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Please refer to </w:t>
      </w:r>
      <w:hyperlink r:id="rId9" w:history="1">
        <w:r w:rsidRPr="007A72CA">
          <w:rPr>
            <w:rFonts w:ascii="Calibri" w:eastAsia="Calibri" w:hAnsi="Calibri" w:cs="Times New Roman"/>
            <w:color w:val="0563C1" w:themeColor="hyperlink"/>
            <w:u w:val="single"/>
          </w:rPr>
          <w:t>Student Rule 7</w:t>
        </w:r>
      </w:hyperlink>
      <w:r w:rsidRPr="007A72CA">
        <w:rPr>
          <w:rFonts w:ascii="Calibri" w:eastAsia="Calibri" w:hAnsi="Calibri" w:cs="Times New Roman"/>
        </w:rPr>
        <w:t xml:space="preserve"> in its entirety for information about makeup work, including definitions, and related documentation and timelines.</w:t>
      </w:r>
    </w:p>
    <w:p w14:paraId="755D6602" w14:textId="77777777" w:rsidR="007A72CA" w:rsidRPr="007A72CA" w:rsidRDefault="007A72CA" w:rsidP="007A72CA">
      <w:pPr>
        <w:rPr>
          <w:rFonts w:ascii="Calibri" w:eastAsia="Calibri" w:hAnsi="Calibri" w:cs="Times New Roman"/>
        </w:rPr>
      </w:pPr>
    </w:p>
    <w:p w14:paraId="1B1F6233"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Absences related to Title IX of the Education Amendments of 1972 may necessitate a period of more than 30 days for make-up work, and the timeframe for make-up work should be agreed upon by the student and instructor” (</w:t>
      </w:r>
      <w:hyperlink r:id="rId10" w:history="1">
        <w:r w:rsidRPr="007A72CA">
          <w:rPr>
            <w:rFonts w:ascii="Calibri" w:eastAsia="Calibri" w:hAnsi="Calibri" w:cs="Times New Roman"/>
            <w:color w:val="0563C1" w:themeColor="hyperlink"/>
            <w:u w:val="single"/>
          </w:rPr>
          <w:t>Student Rule 7, Section 7.4.1</w:t>
        </w:r>
      </w:hyperlink>
      <w:r w:rsidRPr="007A72CA">
        <w:rPr>
          <w:rFonts w:ascii="Calibri" w:eastAsia="Calibri" w:hAnsi="Calibri" w:cs="Times New Roman"/>
        </w:rPr>
        <w:t>).</w:t>
      </w:r>
    </w:p>
    <w:p w14:paraId="1E070197" w14:textId="77777777" w:rsidR="007A72CA" w:rsidRPr="007A72CA" w:rsidRDefault="007A72CA" w:rsidP="007A72CA">
      <w:pPr>
        <w:rPr>
          <w:rFonts w:ascii="Calibri" w:eastAsia="Calibri" w:hAnsi="Calibri" w:cs="Times New Roman"/>
        </w:rPr>
      </w:pPr>
    </w:p>
    <w:p w14:paraId="0DD4C724"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“The instructor is under no obligation to provide an opportunity for the student to make up work missed because of an unexcused absence” (</w:t>
      </w:r>
      <w:hyperlink r:id="rId11" w:history="1">
        <w:r w:rsidRPr="007A72CA">
          <w:rPr>
            <w:rFonts w:ascii="Calibri" w:eastAsia="Calibri" w:hAnsi="Calibri" w:cs="Times New Roman"/>
            <w:color w:val="0563C1" w:themeColor="hyperlink"/>
            <w:u w:val="single"/>
          </w:rPr>
          <w:t>Student Rule 7, Section 7.4.2</w:t>
        </w:r>
      </w:hyperlink>
      <w:r w:rsidRPr="007A72CA">
        <w:rPr>
          <w:rFonts w:ascii="Calibri" w:eastAsia="Calibri" w:hAnsi="Calibri" w:cs="Times New Roman"/>
        </w:rPr>
        <w:t>).</w:t>
      </w:r>
    </w:p>
    <w:p w14:paraId="36E855EB" w14:textId="77777777" w:rsidR="007A72CA" w:rsidRPr="007A72CA" w:rsidRDefault="007A72CA" w:rsidP="007A72CA">
      <w:pPr>
        <w:rPr>
          <w:rFonts w:ascii="Calibri" w:eastAsia="Calibri" w:hAnsi="Calibri" w:cs="Times New Roman"/>
        </w:rPr>
      </w:pPr>
    </w:p>
    <w:p w14:paraId="0A34E7CC"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Students who request an excused absence are expected to uphold the Aggie Honor Code and Student Conduct Code. (See </w:t>
      </w:r>
      <w:hyperlink r:id="rId12" w:history="1">
        <w:r w:rsidRPr="007A72CA">
          <w:rPr>
            <w:rFonts w:ascii="Calibri" w:eastAsia="Calibri" w:hAnsi="Calibri" w:cs="Times New Roman"/>
            <w:color w:val="0563C1" w:themeColor="hyperlink"/>
            <w:u w:val="single"/>
          </w:rPr>
          <w:t>Student Rule 24</w:t>
        </w:r>
      </w:hyperlink>
      <w:r w:rsidRPr="007A72CA">
        <w:rPr>
          <w:rFonts w:ascii="Calibri" w:eastAsia="Calibri" w:hAnsi="Calibri" w:cs="Times New Roman"/>
        </w:rPr>
        <w:t>.)</w:t>
      </w:r>
    </w:p>
    <w:p w14:paraId="2AAD4544" w14:textId="77777777" w:rsidR="007A72CA" w:rsidRPr="007A72CA" w:rsidRDefault="007A72CA" w:rsidP="007A72CA">
      <w:pPr>
        <w:rPr>
          <w:rFonts w:ascii="Calibri" w:eastAsia="Calibri" w:hAnsi="Calibri" w:cs="Times New Roman"/>
        </w:rPr>
      </w:pPr>
    </w:p>
    <w:p w14:paraId="54471878"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t>Academic Integrity Statement and Policy</w:t>
      </w:r>
    </w:p>
    <w:p w14:paraId="46829A78" w14:textId="77777777" w:rsidR="007A72CA" w:rsidRPr="007A72CA" w:rsidRDefault="007A72CA" w:rsidP="007A72CA">
      <w:pPr>
        <w:keepNext/>
        <w:rPr>
          <w:rFonts w:ascii="Calibri" w:eastAsia="Calibri" w:hAnsi="Calibri" w:cs="Times New Roman"/>
        </w:rPr>
      </w:pPr>
    </w:p>
    <w:p w14:paraId="1B6CD67F"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“An Aggie does not lie, cheat or steal, or tolerate those who do.”</w:t>
      </w:r>
    </w:p>
    <w:p w14:paraId="396D8501" w14:textId="77777777" w:rsidR="007A72CA" w:rsidRPr="007A72CA" w:rsidRDefault="007A72CA" w:rsidP="007A72CA">
      <w:pPr>
        <w:rPr>
          <w:rFonts w:ascii="Calibri" w:eastAsia="Calibri" w:hAnsi="Calibri" w:cs="Times New Roman"/>
        </w:rPr>
      </w:pPr>
    </w:p>
    <w:p w14:paraId="39943A0D"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“Texas A&amp;M University students are responsible for authenticating all work submitted to an instructor. If asked, students must be able to produce proof that the item submitted is indeed the work of that student. Students must keep appropriate records at all times. The inability to authenticate one’s work, should the instructor request it, may be sufficient grounds to initiate an academic misconduct case” (</w:t>
      </w:r>
      <w:hyperlink r:id="rId13" w:history="1">
        <w:r w:rsidRPr="007A72CA">
          <w:rPr>
            <w:rFonts w:ascii="Calibri" w:eastAsia="Calibri" w:hAnsi="Calibri" w:cs="Times New Roman"/>
            <w:color w:val="0563C1" w:themeColor="hyperlink"/>
            <w:u w:val="single"/>
          </w:rPr>
          <w:t>Section 20.1.2.3, Student Rule 20</w:t>
        </w:r>
      </w:hyperlink>
      <w:r w:rsidRPr="007A72CA">
        <w:rPr>
          <w:rFonts w:ascii="Calibri" w:eastAsia="Calibri" w:hAnsi="Calibri" w:cs="Times New Roman"/>
        </w:rPr>
        <w:t>).</w:t>
      </w:r>
    </w:p>
    <w:p w14:paraId="0683D187" w14:textId="77777777" w:rsidR="007A72CA" w:rsidRPr="007A72CA" w:rsidRDefault="007A72CA" w:rsidP="007A72CA">
      <w:pPr>
        <w:rPr>
          <w:rFonts w:ascii="Calibri" w:eastAsia="Calibri" w:hAnsi="Calibri" w:cs="Times New Roman"/>
        </w:rPr>
      </w:pPr>
    </w:p>
    <w:p w14:paraId="0A09E27E"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lastRenderedPageBreak/>
        <w:t>Americans with Disabilities Act (ADA) Policy</w:t>
      </w:r>
    </w:p>
    <w:p w14:paraId="3842A2F6" w14:textId="77777777" w:rsidR="007A72CA" w:rsidRPr="007A72CA" w:rsidRDefault="007A72CA" w:rsidP="007A72CA">
      <w:pPr>
        <w:keepNext/>
        <w:rPr>
          <w:rFonts w:ascii="Calibri" w:eastAsia="Calibri" w:hAnsi="Calibri" w:cs="Times New Roman"/>
        </w:rPr>
      </w:pPr>
    </w:p>
    <w:p w14:paraId="6F729121"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Texas A&amp;M University is committed to providing equitable access to learning opportunities for all students. If you experience barriers to your education due to a disability or think you may have a disability, please contact the Disability Resources office on your campus (resources listed below)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14:paraId="1936900F" w14:textId="77777777" w:rsidR="007A72CA" w:rsidRPr="007A72CA" w:rsidRDefault="007A72CA" w:rsidP="007A72CA">
      <w:pPr>
        <w:rPr>
          <w:rFonts w:ascii="Calibri" w:eastAsia="Calibri" w:hAnsi="Calibri" w:cs="Times New Roman"/>
          <w:b/>
          <w:i/>
        </w:rPr>
      </w:pPr>
    </w:p>
    <w:p w14:paraId="5D4146AB" w14:textId="77777777" w:rsidR="007A72CA" w:rsidRPr="007A72CA" w:rsidRDefault="007A72CA" w:rsidP="007A72CA">
      <w:pPr>
        <w:rPr>
          <w:rFonts w:ascii="Calibri" w:eastAsia="Calibri" w:hAnsi="Calibri" w:cs="Times New Roman"/>
          <w:b/>
        </w:rPr>
      </w:pPr>
      <w:r w:rsidRPr="007A72CA">
        <w:rPr>
          <w:rFonts w:ascii="Calibri" w:eastAsia="Calibri" w:hAnsi="Calibri" w:cs="Times New Roman"/>
          <w:b/>
        </w:rPr>
        <w:t>Texas A&amp;M at College Station</w:t>
      </w:r>
    </w:p>
    <w:p w14:paraId="2C41094E" w14:textId="77777777" w:rsidR="007A72CA" w:rsidRPr="007A72CA" w:rsidRDefault="007A72CA" w:rsidP="007A72CA">
      <w:pPr>
        <w:rPr>
          <w:rFonts w:ascii="Calibri" w:eastAsia="Calibri" w:hAnsi="Calibri" w:cs="Times New Roman"/>
          <w:i/>
        </w:rPr>
      </w:pPr>
      <w:r w:rsidRPr="007A72CA">
        <w:rPr>
          <w:rFonts w:ascii="Calibri" w:eastAsia="Calibri" w:hAnsi="Calibri" w:cs="Times New Roman"/>
          <w:i/>
        </w:rPr>
        <w:t xml:space="preserve">Disability Resources is located in the Student Services Building or at (979) 845-1637 or visit </w:t>
      </w:r>
      <w:hyperlink r:id="rId14" w:history="1">
        <w:r w:rsidRPr="007A72CA">
          <w:rPr>
            <w:rFonts w:ascii="Calibri" w:eastAsia="Calibri" w:hAnsi="Calibri" w:cs="Times New Roman"/>
            <w:i/>
            <w:color w:val="0563C1" w:themeColor="hyperlink"/>
            <w:u w:val="single"/>
          </w:rPr>
          <w:t>disability.tamu.edu</w:t>
        </w:r>
      </w:hyperlink>
      <w:r w:rsidRPr="007A72CA">
        <w:rPr>
          <w:rFonts w:ascii="Calibri" w:eastAsia="Calibri" w:hAnsi="Calibri" w:cs="Times New Roman"/>
          <w:i/>
        </w:rPr>
        <w:t>.</w:t>
      </w:r>
    </w:p>
    <w:p w14:paraId="560EC07D" w14:textId="77777777" w:rsidR="007A72CA" w:rsidRPr="007A72CA" w:rsidRDefault="007A72CA" w:rsidP="007A72CA">
      <w:pPr>
        <w:rPr>
          <w:rFonts w:ascii="Calibri" w:eastAsia="Calibri" w:hAnsi="Calibri" w:cs="Times New Roman"/>
        </w:rPr>
      </w:pPr>
    </w:p>
    <w:p w14:paraId="0EFB5C5F" w14:textId="77777777" w:rsidR="007A72CA" w:rsidRPr="007A72CA" w:rsidRDefault="007A72CA" w:rsidP="007A72CA">
      <w:pPr>
        <w:rPr>
          <w:rFonts w:ascii="Calibri" w:eastAsia="Calibri" w:hAnsi="Calibri" w:cs="Times New Roman"/>
        </w:rPr>
      </w:pPr>
    </w:p>
    <w:p w14:paraId="5C135DA2"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t>Title IX and Statement on Limits to Confidentiality</w:t>
      </w:r>
    </w:p>
    <w:p w14:paraId="6DFC07BC" w14:textId="77777777" w:rsidR="007A72CA" w:rsidRPr="007A72CA" w:rsidRDefault="007A72CA" w:rsidP="007A72CA">
      <w:pPr>
        <w:keepNext/>
        <w:rPr>
          <w:rFonts w:ascii="Calibri" w:eastAsia="Calibri" w:hAnsi="Calibri" w:cs="Times New Roman"/>
        </w:rPr>
      </w:pPr>
    </w:p>
    <w:p w14:paraId="78C1A91C"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14:paraId="38819414" w14:textId="77777777" w:rsidR="007A72CA" w:rsidRPr="007A72CA" w:rsidRDefault="007A72CA" w:rsidP="007A72CA">
      <w:pPr>
        <w:rPr>
          <w:rFonts w:ascii="Calibri" w:eastAsia="Calibri" w:hAnsi="Calibri" w:cs="Times New Roman"/>
        </w:rPr>
      </w:pPr>
    </w:p>
    <w:p w14:paraId="5E1A9550"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15" w:history="1">
        <w:r w:rsidRPr="007A72CA">
          <w:rPr>
            <w:rFonts w:ascii="Calibri" w:eastAsia="Calibri" w:hAnsi="Calibri" w:cs="Times New Roman"/>
            <w:color w:val="0563C1" w:themeColor="hyperlink"/>
            <w:u w:val="single"/>
          </w:rPr>
          <w:t>University Rule 08.01.01.M1</w:t>
        </w:r>
      </w:hyperlink>
      <w:r w:rsidRPr="007A72CA">
        <w:rPr>
          <w:rFonts w:ascii="Calibri" w:eastAsia="Calibri" w:hAnsi="Calibri" w:cs="Times New Roman"/>
        </w:rPr>
        <w:t>):</w:t>
      </w:r>
    </w:p>
    <w:p w14:paraId="3CDEF3EE" w14:textId="77777777" w:rsidR="007A72CA" w:rsidRPr="007A72CA" w:rsidRDefault="007A72CA" w:rsidP="007A72CA">
      <w:pPr>
        <w:rPr>
          <w:rFonts w:ascii="Calibri" w:eastAsia="Calibri" w:hAnsi="Calibri" w:cs="Times New Roman"/>
        </w:rPr>
      </w:pPr>
    </w:p>
    <w:p w14:paraId="5040D172" w14:textId="77777777" w:rsidR="007A72CA" w:rsidRPr="007A72CA" w:rsidRDefault="007A72CA" w:rsidP="007A72CA">
      <w:pPr>
        <w:numPr>
          <w:ilvl w:val="0"/>
          <w:numId w:val="22"/>
        </w:numPr>
        <w:contextualSpacing/>
        <w:rPr>
          <w:rFonts w:ascii="Calibri" w:eastAsia="Calibri" w:hAnsi="Calibri" w:cs="Times New Roman"/>
        </w:rPr>
      </w:pPr>
      <w:r w:rsidRPr="007A72CA">
        <w:rPr>
          <w:rFonts w:ascii="Calibri" w:eastAsia="Calibri" w:hAnsi="Calibri" w:cs="Times New Roman"/>
        </w:rPr>
        <w:t xml:space="preserve">The incident is reasonably believed to be discrimination or harassment. </w:t>
      </w:r>
    </w:p>
    <w:p w14:paraId="61AFD00A" w14:textId="77777777" w:rsidR="007A72CA" w:rsidRPr="007A72CA" w:rsidRDefault="007A72CA" w:rsidP="007A72CA">
      <w:pPr>
        <w:numPr>
          <w:ilvl w:val="0"/>
          <w:numId w:val="22"/>
        </w:numPr>
        <w:contextualSpacing/>
        <w:rPr>
          <w:rFonts w:ascii="Calibri" w:eastAsia="Calibri" w:hAnsi="Calibri" w:cs="Times New Roman"/>
        </w:rPr>
      </w:pPr>
      <w:r w:rsidRPr="007A72CA">
        <w:rPr>
          <w:rFonts w:ascii="Calibri" w:eastAsia="Calibri" w:hAnsi="Calibri" w:cs="Times New Roman"/>
        </w:rPr>
        <w:t xml:space="preserve">The incident is alleged to have been committed by or against a person who, at the time of the incident, was (1) a student enrolled at the University or (2) an employee of the University. </w:t>
      </w:r>
    </w:p>
    <w:p w14:paraId="30CCF05E" w14:textId="77777777" w:rsidR="007A72CA" w:rsidRPr="007A72CA" w:rsidRDefault="007A72CA" w:rsidP="007A72CA">
      <w:pPr>
        <w:rPr>
          <w:rFonts w:ascii="Calibri" w:eastAsia="Calibri" w:hAnsi="Calibri" w:cs="Times New Roman"/>
        </w:rPr>
      </w:pPr>
    </w:p>
    <w:p w14:paraId="412E0CBB"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Mandatory Reporters must file a report regardless of how the information comes to their attention – including but not limited to face-to-face conversations, a written class assignment or paper, class discussion, email, text, or social media post. Although Mandatory Reporters must file a report, in most instances, a person who is subjected to the alleged conduct will be able to control how the report is handled, including whether or not to pursue a formal investigation. The University’s goal is to make sure you are aware of the range of options available to you and to ensure access to the resources you need.</w:t>
      </w:r>
    </w:p>
    <w:p w14:paraId="1EAB3FD2" w14:textId="77777777" w:rsidR="007A72CA" w:rsidRPr="007A72CA" w:rsidRDefault="007A72CA" w:rsidP="007A72CA">
      <w:pPr>
        <w:rPr>
          <w:rFonts w:ascii="Calibri" w:eastAsia="Calibri" w:hAnsi="Calibri" w:cs="Times New Roman"/>
        </w:rPr>
      </w:pPr>
    </w:p>
    <w:p w14:paraId="2ABC259F" w14:textId="77777777" w:rsidR="007A72CA" w:rsidRPr="007A72CA" w:rsidRDefault="007A72CA" w:rsidP="007A72CA">
      <w:pPr>
        <w:rPr>
          <w:rFonts w:ascii="Calibri" w:eastAsia="Calibri" w:hAnsi="Calibri" w:cs="Times New Roman"/>
          <w:b/>
          <w:i/>
        </w:rPr>
      </w:pPr>
    </w:p>
    <w:p w14:paraId="0EFBFF6F" w14:textId="77777777" w:rsidR="007A72CA" w:rsidRPr="007A72CA" w:rsidRDefault="007A72CA" w:rsidP="007A72CA">
      <w:pPr>
        <w:rPr>
          <w:rFonts w:ascii="Calibri" w:eastAsia="Calibri" w:hAnsi="Calibri" w:cs="Times New Roman"/>
          <w:b/>
        </w:rPr>
      </w:pPr>
      <w:r w:rsidRPr="007A72CA">
        <w:rPr>
          <w:rFonts w:ascii="Calibri" w:eastAsia="Calibri" w:hAnsi="Calibri" w:cs="Times New Roman"/>
          <w:b/>
        </w:rPr>
        <w:t>Texas A&amp;M at College Station</w:t>
      </w:r>
    </w:p>
    <w:p w14:paraId="7483016A" w14:textId="77777777" w:rsidR="007A72CA" w:rsidRPr="007A72CA" w:rsidRDefault="007A72CA" w:rsidP="007A72CA">
      <w:pPr>
        <w:rPr>
          <w:rFonts w:ascii="Calibri" w:eastAsia="Calibri" w:hAnsi="Calibri" w:cs="Times New Roman"/>
          <w:i/>
        </w:rPr>
      </w:pPr>
      <w:r w:rsidRPr="007A72CA">
        <w:rPr>
          <w:rFonts w:ascii="Calibri" w:eastAsia="Calibri" w:hAnsi="Calibri" w:cs="Times New Roman"/>
          <w:i/>
        </w:rPr>
        <w:t xml:space="preserve">Students wishing to discuss concerns in a confidential setting are encouraged to make an appointment with </w:t>
      </w:r>
      <w:hyperlink r:id="rId16" w:history="1">
        <w:r w:rsidRPr="007A72CA">
          <w:rPr>
            <w:rFonts w:ascii="Calibri" w:eastAsia="Calibri" w:hAnsi="Calibri" w:cs="Times New Roman"/>
            <w:i/>
            <w:color w:val="0563C1" w:themeColor="hyperlink"/>
            <w:u w:val="single"/>
          </w:rPr>
          <w:t>Counseling and Psychological Services</w:t>
        </w:r>
      </w:hyperlink>
      <w:r w:rsidRPr="007A72CA">
        <w:rPr>
          <w:rFonts w:ascii="Calibri" w:eastAsia="Calibri" w:hAnsi="Calibri" w:cs="Times New Roman"/>
          <w:i/>
        </w:rPr>
        <w:t xml:space="preserve"> (CAPS). </w:t>
      </w:r>
    </w:p>
    <w:p w14:paraId="60DA3345" w14:textId="77777777" w:rsidR="007A72CA" w:rsidRPr="007A72CA" w:rsidRDefault="007A72CA" w:rsidP="007A72CA">
      <w:pPr>
        <w:rPr>
          <w:rFonts w:ascii="Calibri" w:eastAsia="Calibri" w:hAnsi="Calibri" w:cs="Times New Roman"/>
          <w:i/>
        </w:rPr>
      </w:pPr>
    </w:p>
    <w:p w14:paraId="2DEDD055" w14:textId="77777777" w:rsidR="007A72CA" w:rsidRPr="007A72CA" w:rsidRDefault="007A72CA" w:rsidP="007A72CA">
      <w:pPr>
        <w:rPr>
          <w:rFonts w:ascii="Calibri" w:eastAsia="Calibri" w:hAnsi="Calibri" w:cs="Times New Roman"/>
          <w:i/>
        </w:rPr>
      </w:pPr>
      <w:r w:rsidRPr="007A72CA">
        <w:rPr>
          <w:rFonts w:ascii="Calibri" w:eastAsia="Calibri" w:hAnsi="Calibri" w:cs="Times New Roman"/>
          <w:i/>
        </w:rPr>
        <w:t xml:space="preserve">Students can learn more about filing a report, accessing supportive resources, and navigating the Title IX investigation and resolution process on the University’s </w:t>
      </w:r>
      <w:hyperlink r:id="rId17" w:history="1">
        <w:r w:rsidRPr="007A72CA">
          <w:rPr>
            <w:rFonts w:ascii="Calibri" w:eastAsia="Calibri" w:hAnsi="Calibri" w:cs="Times New Roman"/>
            <w:i/>
            <w:color w:val="0563C1" w:themeColor="hyperlink"/>
            <w:u w:val="single"/>
          </w:rPr>
          <w:t>Title IX webpage</w:t>
        </w:r>
      </w:hyperlink>
      <w:r w:rsidRPr="007A72CA">
        <w:rPr>
          <w:rFonts w:ascii="Calibri" w:eastAsia="Calibri" w:hAnsi="Calibri" w:cs="Times New Roman"/>
          <w:i/>
        </w:rPr>
        <w:t>.</w:t>
      </w:r>
    </w:p>
    <w:p w14:paraId="175E26CC" w14:textId="77777777" w:rsidR="007A72CA" w:rsidRPr="007A72CA" w:rsidRDefault="007A72CA" w:rsidP="007A72CA">
      <w:pPr>
        <w:rPr>
          <w:rFonts w:ascii="Calibri" w:eastAsia="Calibri" w:hAnsi="Calibri" w:cs="Times New Roman"/>
          <w:b/>
          <w:i/>
        </w:rPr>
      </w:pPr>
    </w:p>
    <w:p w14:paraId="12031264" w14:textId="77777777" w:rsidR="007A72CA" w:rsidRPr="007A72CA" w:rsidRDefault="007A72CA" w:rsidP="007A72CA">
      <w:pPr>
        <w:rPr>
          <w:rFonts w:ascii="Calibri" w:eastAsia="Calibri" w:hAnsi="Calibri" w:cs="Times New Roman"/>
          <w:b/>
          <w:i/>
        </w:rPr>
      </w:pPr>
    </w:p>
    <w:p w14:paraId="1AE5353C" w14:textId="77777777" w:rsidR="007A72CA" w:rsidRPr="007A72CA" w:rsidRDefault="007A72CA" w:rsidP="007A72CA">
      <w:pPr>
        <w:keepNext/>
        <w:keepLines/>
        <w:outlineLvl w:val="2"/>
        <w:rPr>
          <w:rFonts w:ascii="Cambria" w:eastAsia="Times New Roman" w:hAnsi="Cambria" w:cs="Times New Roman"/>
          <w:color w:val="500000"/>
          <w:sz w:val="26"/>
          <w:szCs w:val="24"/>
        </w:rPr>
      </w:pPr>
      <w:r w:rsidRPr="007A72CA">
        <w:rPr>
          <w:rFonts w:ascii="Cambria" w:eastAsia="Times New Roman" w:hAnsi="Cambria" w:cs="Times New Roman"/>
          <w:color w:val="500000"/>
          <w:sz w:val="26"/>
          <w:szCs w:val="24"/>
        </w:rPr>
        <w:lastRenderedPageBreak/>
        <w:t>Statement on Mental Health and Wellness</w:t>
      </w:r>
    </w:p>
    <w:p w14:paraId="66380D65" w14:textId="77777777" w:rsidR="007A72CA" w:rsidRPr="007A72CA" w:rsidRDefault="007A72CA" w:rsidP="007A72CA">
      <w:pPr>
        <w:rPr>
          <w:rFonts w:ascii="Calibri" w:eastAsia="Calibri" w:hAnsi="Calibri" w:cs="Times New Roman"/>
        </w:rPr>
      </w:pPr>
    </w:p>
    <w:p w14:paraId="0F66CA4A"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Texas A&amp;M University recognizes that mental health and wellness are critical factors that influence a student’s academic success and overall wellbeing. Students are encouraged to engage in healthy self-care by utilizing available resources and services on your campus</w:t>
      </w:r>
    </w:p>
    <w:p w14:paraId="756B3040" w14:textId="77777777" w:rsidR="007A72CA" w:rsidRPr="007A72CA" w:rsidRDefault="007A72CA" w:rsidP="007A72CA">
      <w:pPr>
        <w:rPr>
          <w:rFonts w:ascii="Calibri" w:eastAsia="Calibri" w:hAnsi="Calibri" w:cs="Times New Roman"/>
        </w:rPr>
      </w:pPr>
    </w:p>
    <w:p w14:paraId="2C27105F" w14:textId="77777777" w:rsidR="007A72CA" w:rsidRPr="007A72CA" w:rsidRDefault="007A72CA" w:rsidP="007A72CA">
      <w:pPr>
        <w:rPr>
          <w:rFonts w:ascii="Calibri" w:eastAsia="Calibri" w:hAnsi="Calibri" w:cs="Times New Roman"/>
          <w:b/>
        </w:rPr>
      </w:pPr>
      <w:r w:rsidRPr="007A72CA">
        <w:rPr>
          <w:rFonts w:ascii="Calibri" w:eastAsia="Calibri" w:hAnsi="Calibri" w:cs="Times New Roman"/>
          <w:b/>
        </w:rPr>
        <w:t>Texas A&amp;M College Station</w:t>
      </w:r>
    </w:p>
    <w:p w14:paraId="71ABCF92" w14:textId="77777777" w:rsidR="007A72CA" w:rsidRPr="007A72CA" w:rsidRDefault="007A72CA" w:rsidP="007A72CA">
      <w:pPr>
        <w:rPr>
          <w:rFonts w:ascii="Calibri" w:eastAsia="Calibri" w:hAnsi="Calibri" w:cs="Times New Roman"/>
          <w:i/>
        </w:rPr>
      </w:pPr>
      <w:r w:rsidRPr="007A72CA">
        <w:rPr>
          <w:rFonts w:ascii="Calibri" w:eastAsia="Calibri" w:hAnsi="Calibri" w:cs="Times New Roman"/>
          <w:i/>
        </w:rPr>
        <w:t xml:space="preserve">Students who need someone to talk to can contact Counseling &amp; Psychological Services (CAPS) or call the TAMU Helpline (979-845-2700) from 4:00 p.m. to 8:00 a.m. weekdays and 24 hours on weekends. 24-hour emergency help is also available through the National Suicide Prevention Hotline (800-273-8255) or at </w:t>
      </w:r>
      <w:hyperlink r:id="rId18" w:history="1">
        <w:r w:rsidRPr="007A72CA">
          <w:rPr>
            <w:rFonts w:ascii="Calibri" w:eastAsia="Calibri" w:hAnsi="Calibri" w:cs="Times New Roman"/>
            <w:i/>
            <w:color w:val="0563C1" w:themeColor="hyperlink"/>
            <w:u w:val="single"/>
          </w:rPr>
          <w:t>suicidepreventionlifeline.org</w:t>
        </w:r>
      </w:hyperlink>
      <w:r w:rsidRPr="007A72CA">
        <w:rPr>
          <w:rFonts w:ascii="Calibri" w:eastAsia="Calibri" w:hAnsi="Calibri" w:cs="Times New Roman"/>
          <w:i/>
        </w:rPr>
        <w:t xml:space="preserve">. </w:t>
      </w:r>
    </w:p>
    <w:p w14:paraId="674703AE" w14:textId="77777777" w:rsidR="007A72CA" w:rsidRPr="007A72CA" w:rsidRDefault="007A72CA" w:rsidP="007A72CA">
      <w:pPr>
        <w:rPr>
          <w:rFonts w:ascii="Calibri" w:eastAsia="Calibri" w:hAnsi="Calibri" w:cs="Times New Roman"/>
        </w:rPr>
      </w:pPr>
    </w:p>
    <w:p w14:paraId="2A651CEE" w14:textId="77777777" w:rsidR="007A72CA" w:rsidRPr="007A72CA" w:rsidRDefault="007A72CA" w:rsidP="007A72CA">
      <w:pPr>
        <w:rPr>
          <w:rFonts w:ascii="Calibri" w:eastAsia="Calibri" w:hAnsi="Calibri" w:cs="Times New Roman"/>
        </w:rPr>
      </w:pPr>
    </w:p>
    <w:p w14:paraId="04138D76" w14:textId="77777777" w:rsidR="007A72CA" w:rsidRPr="007A72CA" w:rsidRDefault="007A72CA" w:rsidP="007A72CA">
      <w:pPr>
        <w:keepNext/>
        <w:keepLines/>
        <w:outlineLvl w:val="1"/>
        <w:rPr>
          <w:rFonts w:ascii="Cambria" w:eastAsia="Times New Roman" w:hAnsi="Cambria" w:cs="Times New Roman"/>
          <w:color w:val="500000"/>
          <w:sz w:val="28"/>
          <w:szCs w:val="26"/>
        </w:rPr>
      </w:pPr>
      <w:r w:rsidRPr="007A72CA">
        <w:rPr>
          <w:rFonts w:ascii="Cambria" w:eastAsia="Times New Roman" w:hAnsi="Cambria" w:cs="Times New Roman"/>
          <w:color w:val="500000"/>
          <w:sz w:val="28"/>
          <w:szCs w:val="26"/>
        </w:rPr>
        <w:t>C</w:t>
      </w:r>
      <w:bookmarkStart w:id="0" w:name="_Hlk81210391"/>
      <w:r w:rsidRPr="007A72CA">
        <w:rPr>
          <w:rFonts w:ascii="Cambria" w:eastAsia="Times New Roman" w:hAnsi="Cambria" w:cs="Times New Roman"/>
          <w:color w:val="500000"/>
          <w:sz w:val="28"/>
          <w:szCs w:val="26"/>
        </w:rPr>
        <w:t>oll</w:t>
      </w:r>
      <w:bookmarkEnd w:id="0"/>
      <w:r w:rsidRPr="007A72CA">
        <w:rPr>
          <w:rFonts w:ascii="Cambria" w:eastAsia="Times New Roman" w:hAnsi="Cambria" w:cs="Times New Roman"/>
          <w:color w:val="500000"/>
          <w:sz w:val="28"/>
          <w:szCs w:val="26"/>
        </w:rPr>
        <w:t>ege and Department Policies</w:t>
      </w:r>
    </w:p>
    <w:p w14:paraId="7D26A7C7" w14:textId="77777777" w:rsidR="007A72CA" w:rsidRPr="007A72CA" w:rsidRDefault="007A72CA" w:rsidP="007A72CA">
      <w:pPr>
        <w:keepNext/>
        <w:rPr>
          <w:rFonts w:ascii="Calibri" w:eastAsia="Calibri" w:hAnsi="Calibri" w:cs="Times New Roman"/>
        </w:rPr>
      </w:pPr>
    </w:p>
    <w:p w14:paraId="4EFF7B2C"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College and departmental units may establish their own policies and minimum syllabus requirements. As long as these policies and requirements do not contradict the university level requirements, colleges and departments can add them in this section. Please remove this section if not needed.</w:t>
      </w:r>
    </w:p>
    <w:p w14:paraId="3A2526D1" w14:textId="77777777" w:rsidR="007A72CA" w:rsidRPr="007A72CA" w:rsidRDefault="007A72CA" w:rsidP="007A72CA">
      <w:pPr>
        <w:rPr>
          <w:rFonts w:ascii="Calibri" w:eastAsia="Calibri" w:hAnsi="Calibri" w:cs="Times New Roman"/>
        </w:rPr>
      </w:pPr>
    </w:p>
    <w:p w14:paraId="3E4F05FB" w14:textId="77777777" w:rsidR="007A72CA" w:rsidRPr="007A72CA" w:rsidRDefault="007A72CA" w:rsidP="007A72CA">
      <w:pPr>
        <w:rPr>
          <w:rFonts w:ascii="Times New Roman" w:eastAsia="Calibri" w:hAnsi="Times New Roman" w:cs="Times New Roman"/>
          <w:color w:val="740000"/>
          <w:sz w:val="28"/>
          <w:szCs w:val="28"/>
        </w:rPr>
      </w:pPr>
      <w:r w:rsidRPr="007A72CA">
        <w:rPr>
          <w:rFonts w:ascii="Times New Roman" w:eastAsia="Calibri" w:hAnsi="Times New Roman" w:cs="Times New Roman"/>
          <w:color w:val="740000"/>
          <w:sz w:val="28"/>
          <w:szCs w:val="28"/>
        </w:rPr>
        <w:t>COVID</w:t>
      </w:r>
    </w:p>
    <w:p w14:paraId="78A530CB"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To help protect Aggieland and stop the spread of COVID-19, Texas A&amp;M University urges students to be vaccinated and to wear masks in classrooms and all other academic facilities on campus, including labs.  Doing so exemplifies the Aggie Core Values of respect, leadership, integrity, and selfless service by putting community concerns above individual preferences. COVID-19 vaccines and masking — regardless of vaccination status — have been shown to be safe and effective at reducing spread to others, infection, hospitalization, and death.</w:t>
      </w:r>
    </w:p>
    <w:p w14:paraId="744DC7F1" w14:textId="77777777" w:rsidR="007A72CA" w:rsidRPr="007A72CA" w:rsidRDefault="007A72CA" w:rsidP="007A72CA">
      <w:pPr>
        <w:rPr>
          <w:rFonts w:ascii="Calibri" w:eastAsia="Calibri" w:hAnsi="Calibri" w:cs="Times New Roman"/>
        </w:rPr>
      </w:pPr>
    </w:p>
    <w:p w14:paraId="66FC4D7A" w14:textId="77777777" w:rsidR="007A72CA" w:rsidRPr="007A72CA" w:rsidRDefault="007A72CA" w:rsidP="007A72CA">
      <w:pPr>
        <w:rPr>
          <w:rFonts w:ascii="Calibri" w:eastAsia="Calibri" w:hAnsi="Calibri" w:cs="Times New Roman"/>
        </w:rPr>
      </w:pPr>
      <w:r w:rsidRPr="007A72CA">
        <w:rPr>
          <w:rFonts w:ascii="Calibri" w:eastAsia="Calibri" w:hAnsi="Calibri" w:cs="Times New Roman"/>
        </w:rPr>
        <w:t xml:space="preserve">Specific up-to-date guidance on COVID policies at TAMU may be found here: </w:t>
      </w:r>
    </w:p>
    <w:p w14:paraId="7FA3AEF6" w14:textId="0E3E0546" w:rsidR="00BC77EF" w:rsidRPr="007A72CA" w:rsidRDefault="007A72CA" w:rsidP="007A72CA">
      <w:pPr>
        <w:rPr>
          <w:rFonts w:ascii="Calibri" w:eastAsia="Calibri" w:hAnsi="Calibri" w:cs="Times New Roman"/>
        </w:rPr>
      </w:pPr>
      <w:hyperlink r:id="rId19" w:history="1">
        <w:r w:rsidRPr="007A72CA">
          <w:rPr>
            <w:rFonts w:ascii="Calibri" w:eastAsia="Calibri" w:hAnsi="Calibri" w:cs="Times New Roman"/>
            <w:color w:val="0563C1" w:themeColor="hyperlink"/>
            <w:u w:val="single"/>
          </w:rPr>
          <w:t>https://covid.tamu.edu/messages/fall-2022-covid-guidelines.html</w:t>
        </w:r>
      </w:hyperlink>
      <w:r w:rsidRPr="007A72CA">
        <w:rPr>
          <w:rFonts w:ascii="Calibri" w:eastAsia="Calibri" w:hAnsi="Calibri" w:cs="Times New Roman"/>
        </w:rPr>
        <w:t xml:space="preserve"> </w:t>
      </w:r>
    </w:p>
    <w:sectPr w:rsidR="00BC77EF" w:rsidRPr="007A72CA" w:rsidSect="00CF27A4">
      <w:headerReference w:type="default" r:id="rId20"/>
      <w:footerReference w:type="default" r:id="rId2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6D4C7" w14:textId="77777777" w:rsidR="003A3200" w:rsidRDefault="003A3200" w:rsidP="008927F1">
      <w:r>
        <w:separator/>
      </w:r>
    </w:p>
  </w:endnote>
  <w:endnote w:type="continuationSeparator" w:id="0">
    <w:p w14:paraId="2C60682E" w14:textId="77777777" w:rsidR="003A3200" w:rsidRDefault="003A3200" w:rsidP="0089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12"/>
      </w:rPr>
      <w:id w:val="-568502469"/>
      <w:docPartObj>
        <w:docPartGallery w:val="Page Numbers (Bottom of Page)"/>
        <w:docPartUnique/>
      </w:docPartObj>
    </w:sdtPr>
    <w:sdtEndPr>
      <w:rPr>
        <w:color w:val="500000"/>
        <w:sz w:val="16"/>
        <w:szCs w:val="16"/>
      </w:rPr>
    </w:sdtEndPr>
    <w:sdtContent>
      <w:sdt>
        <w:sdtPr>
          <w:rPr>
            <w:sz w:val="12"/>
            <w:szCs w:val="12"/>
          </w:rPr>
          <w:id w:val="-1705238520"/>
          <w:docPartObj>
            <w:docPartGallery w:val="Page Numbers (Top of Page)"/>
            <w:docPartUnique/>
          </w:docPartObj>
        </w:sdtPr>
        <w:sdtEndPr>
          <w:rPr>
            <w:color w:val="500000"/>
            <w:sz w:val="16"/>
            <w:szCs w:val="16"/>
          </w:rPr>
        </w:sdtEndPr>
        <w:sdtContent>
          <w:p w14:paraId="73DF5862" w14:textId="765B4F3C" w:rsidR="00CF27A4" w:rsidRPr="00CF27A4" w:rsidRDefault="00CF27A4" w:rsidP="008927F1">
            <w:pPr>
              <w:pStyle w:val="Footer"/>
              <w:jc w:val="center"/>
              <w:rPr>
                <w:sz w:val="12"/>
                <w:szCs w:val="12"/>
              </w:rPr>
            </w:pPr>
            <w:r w:rsidRPr="00CF27A4">
              <w:rPr>
                <w:noProof/>
                <w:sz w:val="12"/>
                <w:szCs w:val="12"/>
              </w:rPr>
              <mc:AlternateContent>
                <mc:Choice Requires="wps">
                  <w:drawing>
                    <wp:inline distT="0" distB="0" distL="0" distR="0" wp14:anchorId="0C960732" wp14:editId="5AE23973">
                      <wp:extent cx="5943600" cy="0"/>
                      <wp:effectExtent l="0" t="0" r="19050" b="19050"/>
                      <wp:docPr id="3" name="Straight Connector 3" descr="decorative maroon border line" title="decorative maroon border line"/>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500000"/>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6D905A06" id="Straight Connector 3" o:spid="_x0000_s1026" alt="Title: decorative maroon border line - Description: decorative maroon border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" strokecolor="#500000" strokeweight="1.5pt">
                      <v:stroke joinstyle="miter"/>
                      <w10:anchorlock/>
                    </v:line>
                  </w:pict>
                </mc:Fallback>
              </mc:AlternateContent>
            </w:r>
          </w:p>
          <w:p w14:paraId="27FB9CEC" w14:textId="77777777" w:rsidR="00CF27A4" w:rsidRPr="00CF27A4" w:rsidRDefault="00CF27A4" w:rsidP="008927F1">
            <w:pPr>
              <w:pStyle w:val="Footer"/>
              <w:jc w:val="center"/>
              <w:rPr>
                <w:sz w:val="12"/>
                <w:szCs w:val="12"/>
              </w:rPr>
            </w:pPr>
          </w:p>
          <w:p w14:paraId="6FF78A02" w14:textId="1A1D1046" w:rsidR="008927F1" w:rsidRPr="00CF27A4" w:rsidRDefault="008927F1" w:rsidP="00CF27A4">
            <w:pPr>
              <w:pStyle w:val="Footer"/>
              <w:jc w:val="right"/>
              <w:rPr>
                <w:color w:val="500000"/>
                <w:sz w:val="16"/>
                <w:szCs w:val="16"/>
              </w:rPr>
            </w:pPr>
            <w:r w:rsidRPr="00CF27A4">
              <w:rPr>
                <w:color w:val="500000"/>
                <w:sz w:val="16"/>
                <w:szCs w:val="16"/>
              </w:rPr>
              <w:t xml:space="preserve">Page </w:t>
            </w:r>
            <w:r w:rsidRPr="00CF27A4">
              <w:rPr>
                <w:bCs/>
                <w:color w:val="500000"/>
                <w:sz w:val="16"/>
                <w:szCs w:val="16"/>
              </w:rPr>
              <w:fldChar w:fldCharType="begin"/>
            </w:r>
            <w:r w:rsidRPr="00CF27A4">
              <w:rPr>
                <w:bCs/>
                <w:color w:val="500000"/>
                <w:sz w:val="16"/>
                <w:szCs w:val="16"/>
              </w:rPr>
              <w:instrText xml:space="preserve"> PAGE </w:instrText>
            </w:r>
            <w:r w:rsidRPr="00CF27A4">
              <w:rPr>
                <w:bCs/>
                <w:color w:val="500000"/>
                <w:sz w:val="16"/>
                <w:szCs w:val="16"/>
              </w:rPr>
              <w:fldChar w:fldCharType="separate"/>
            </w:r>
            <w:r w:rsidR="00CF27A4">
              <w:rPr>
                <w:bCs/>
                <w:noProof/>
                <w:color w:val="500000"/>
                <w:sz w:val="16"/>
                <w:szCs w:val="16"/>
              </w:rPr>
              <w:t>6</w:t>
            </w:r>
            <w:r w:rsidRPr="00CF27A4">
              <w:rPr>
                <w:bCs/>
                <w:color w:val="500000"/>
                <w:sz w:val="16"/>
                <w:szCs w:val="16"/>
              </w:rPr>
              <w:fldChar w:fldCharType="end"/>
            </w:r>
            <w:r w:rsidRPr="00CF27A4">
              <w:rPr>
                <w:color w:val="500000"/>
                <w:sz w:val="16"/>
                <w:szCs w:val="16"/>
              </w:rPr>
              <w:t xml:space="preserve"> of </w:t>
            </w:r>
            <w:r w:rsidRPr="00CF27A4">
              <w:rPr>
                <w:bCs/>
                <w:color w:val="500000"/>
                <w:sz w:val="16"/>
                <w:szCs w:val="16"/>
              </w:rPr>
              <w:fldChar w:fldCharType="begin"/>
            </w:r>
            <w:r w:rsidRPr="00CF27A4">
              <w:rPr>
                <w:bCs/>
                <w:color w:val="500000"/>
                <w:sz w:val="16"/>
                <w:szCs w:val="16"/>
              </w:rPr>
              <w:instrText xml:space="preserve"> NUMPAGES  </w:instrText>
            </w:r>
            <w:r w:rsidRPr="00CF27A4">
              <w:rPr>
                <w:bCs/>
                <w:color w:val="500000"/>
                <w:sz w:val="16"/>
                <w:szCs w:val="16"/>
              </w:rPr>
              <w:fldChar w:fldCharType="separate"/>
            </w:r>
            <w:r w:rsidR="00CF27A4">
              <w:rPr>
                <w:bCs/>
                <w:noProof/>
                <w:color w:val="500000"/>
                <w:sz w:val="16"/>
                <w:szCs w:val="16"/>
              </w:rPr>
              <w:t>8</w:t>
            </w:r>
            <w:r w:rsidRPr="00CF27A4">
              <w:rPr>
                <w:bCs/>
                <w:color w:val="50000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530E0" w14:textId="77777777" w:rsidR="003A3200" w:rsidRDefault="003A3200" w:rsidP="008927F1">
      <w:r>
        <w:separator/>
      </w:r>
    </w:p>
  </w:footnote>
  <w:footnote w:type="continuationSeparator" w:id="0">
    <w:p w14:paraId="54F4E30C" w14:textId="77777777" w:rsidR="003A3200" w:rsidRDefault="003A3200" w:rsidP="0089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ACB4" w14:textId="16959FFD" w:rsidR="00AF3B8F" w:rsidRDefault="00631B17" w:rsidP="00631B17">
    <w:pPr>
      <w:pStyle w:val="Header"/>
      <w:rPr>
        <w:rStyle w:val="Heading1Char"/>
      </w:rPr>
    </w:pPr>
    <w:r>
      <w:rPr>
        <w:noProof/>
      </w:rPr>
      <w:drawing>
        <wp:inline distT="0" distB="0" distL="0" distR="0" wp14:anchorId="36D82E47" wp14:editId="2200A091">
          <wp:extent cx="2434721" cy="529287"/>
          <wp:effectExtent l="0" t="0" r="3810" b="0"/>
          <wp:docPr id="1" name="Picture 1" descr="Texas A&amp;M University primary mark brand logo" title="Texas A&amp;M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PrimaryMarkB.png"/>
                  <pic:cNvPicPr/>
                </pic:nvPicPr>
                <pic:blipFill>
                  <a:blip r:embed="rId1">
                    <a:extLst>
                      <a:ext uri="{28A0092B-C50C-407E-A947-70E740481C1C}">
                        <a14:useLocalDpi xmlns:a14="http://schemas.microsoft.com/office/drawing/2010/main" val="0"/>
                      </a:ext>
                    </a:extLst>
                  </a:blip>
                  <a:stretch>
                    <a:fillRect/>
                  </a:stretch>
                </pic:blipFill>
                <pic:spPr>
                  <a:xfrm>
                    <a:off x="0" y="0"/>
                    <a:ext cx="2434721" cy="529287"/>
                  </a:xfrm>
                  <a:prstGeom prst="rect">
                    <a:avLst/>
                  </a:prstGeom>
                </pic:spPr>
              </pic:pic>
            </a:graphicData>
          </a:graphic>
        </wp:inline>
      </w:drawing>
    </w:r>
    <w:r>
      <w:tab/>
    </w:r>
    <w:r>
      <w:tab/>
    </w:r>
    <w:r w:rsidRPr="00631B17">
      <w:rPr>
        <w:rStyle w:val="Heading1Char"/>
      </w:rPr>
      <w:t>Course Syllabus</w:t>
    </w:r>
  </w:p>
  <w:p w14:paraId="710085A4" w14:textId="026FDDAF" w:rsidR="00631B17" w:rsidRPr="00CF27A4" w:rsidRDefault="00CF27A4" w:rsidP="00631B17">
    <w:pPr>
      <w:pStyle w:val="Header"/>
      <w:rPr>
        <w:sz w:val="16"/>
        <w:szCs w:val="16"/>
      </w:rPr>
    </w:pPr>
    <w:r w:rsidRPr="00CF27A4">
      <w:rPr>
        <w:noProof/>
        <w:sz w:val="16"/>
        <w:szCs w:val="16"/>
      </w:rPr>
      <mc:AlternateContent>
        <mc:Choice Requires="wps">
          <w:drawing>
            <wp:inline distT="0" distB="0" distL="0" distR="0" wp14:anchorId="57C769C2" wp14:editId="2A6CFE70">
              <wp:extent cx="5943600" cy="0"/>
              <wp:effectExtent l="0" t="0" r="19050" b="19050"/>
              <wp:docPr id="2" name="Straight Connector 2" descr="decorative maroon border line" title="decorative maroon border line"/>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500000"/>
                        </a:solidFill>
                      </a:ln>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44AE853A" id="Straight Connector 2" o:spid="_x0000_s1026" alt="Title: decorative maroon border line - Description: decorative maroon border line"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" strokecolor="#500000" strokeweight="1.5pt">
              <v:stroke joinstyle="miter"/>
              <w10:anchorlock/>
            </v:line>
          </w:pict>
        </mc:Fallback>
      </mc:AlternateContent>
    </w:r>
  </w:p>
  <w:p w14:paraId="18982CE9" w14:textId="77777777" w:rsidR="00CF27A4" w:rsidRPr="00631B17" w:rsidRDefault="00CF27A4" w:rsidP="00631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D70"/>
    <w:multiLevelType w:val="hybridMultilevel"/>
    <w:tmpl w:val="EE780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A795E"/>
    <w:multiLevelType w:val="hybridMultilevel"/>
    <w:tmpl w:val="DA14C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B4243"/>
    <w:multiLevelType w:val="hybridMultilevel"/>
    <w:tmpl w:val="9860107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37422380"/>
    <w:multiLevelType w:val="hybridMultilevel"/>
    <w:tmpl w:val="4C025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91AD4"/>
    <w:multiLevelType w:val="hybridMultilevel"/>
    <w:tmpl w:val="EFB22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0173837"/>
    <w:multiLevelType w:val="hybridMultilevel"/>
    <w:tmpl w:val="6A6E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4F3692"/>
    <w:multiLevelType w:val="hybridMultilevel"/>
    <w:tmpl w:val="6022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418B5"/>
    <w:multiLevelType w:val="hybridMultilevel"/>
    <w:tmpl w:val="083AD86E"/>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8763F"/>
    <w:multiLevelType w:val="hybridMultilevel"/>
    <w:tmpl w:val="209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3E1D5D"/>
    <w:multiLevelType w:val="hybridMultilevel"/>
    <w:tmpl w:val="4F223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302075"/>
    <w:multiLevelType w:val="hybridMultilevel"/>
    <w:tmpl w:val="00086E8A"/>
    <w:lvl w:ilvl="0" w:tplc="C270E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11"/>
  </w:num>
  <w:num w:numId="5">
    <w:abstractNumId w:val="1"/>
  </w:num>
  <w:num w:numId="6">
    <w:abstractNumId w:val="4"/>
  </w:num>
  <w:num w:numId="7">
    <w:abstractNumId w:val="9"/>
  </w:num>
  <w:num w:numId="8">
    <w:abstractNumId w:val="2"/>
  </w:num>
  <w:num w:numId="9">
    <w:abstractNumId w:val="7"/>
  </w:num>
  <w:num w:numId="10">
    <w:abstractNumId w:val="8"/>
  </w:num>
  <w:num w:numId="11">
    <w:abstractNumId w:val="3"/>
  </w:num>
  <w:num w:numId="12">
    <w:abstractNumId w:val="5"/>
  </w:num>
  <w:num w:numId="13">
    <w:abstractNumId w:val="13"/>
  </w:num>
  <w:num w:numId="14">
    <w:abstractNumId w:val="0"/>
  </w:num>
  <w:num w:numId="15">
    <w:abstractNumId w:val="6"/>
  </w:num>
  <w:num w:numId="16">
    <w:abstractNumId w:val="8"/>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 w:numId="19">
    <w:abstractNumId w:val="6"/>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5"/>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24"/>
    <w:rsid w:val="000420DD"/>
    <w:rsid w:val="000A6FE9"/>
    <w:rsid w:val="000B05D2"/>
    <w:rsid w:val="00103FEC"/>
    <w:rsid w:val="00114896"/>
    <w:rsid w:val="0012344B"/>
    <w:rsid w:val="00127227"/>
    <w:rsid w:val="002616FD"/>
    <w:rsid w:val="00281D66"/>
    <w:rsid w:val="0028204E"/>
    <w:rsid w:val="002B6332"/>
    <w:rsid w:val="002C2840"/>
    <w:rsid w:val="002C6613"/>
    <w:rsid w:val="002E5024"/>
    <w:rsid w:val="002E6EE1"/>
    <w:rsid w:val="002E76C1"/>
    <w:rsid w:val="002F0EDE"/>
    <w:rsid w:val="00310CA6"/>
    <w:rsid w:val="0031456A"/>
    <w:rsid w:val="00334E93"/>
    <w:rsid w:val="00362AB9"/>
    <w:rsid w:val="00380FF7"/>
    <w:rsid w:val="0038464E"/>
    <w:rsid w:val="003A3200"/>
    <w:rsid w:val="003B04F2"/>
    <w:rsid w:val="00400847"/>
    <w:rsid w:val="004109D8"/>
    <w:rsid w:val="0047448B"/>
    <w:rsid w:val="00492818"/>
    <w:rsid w:val="004A0134"/>
    <w:rsid w:val="004B5A48"/>
    <w:rsid w:val="00547729"/>
    <w:rsid w:val="00560218"/>
    <w:rsid w:val="00564E54"/>
    <w:rsid w:val="00577949"/>
    <w:rsid w:val="005955AD"/>
    <w:rsid w:val="005E3C51"/>
    <w:rsid w:val="00631B17"/>
    <w:rsid w:val="00652D0A"/>
    <w:rsid w:val="00672821"/>
    <w:rsid w:val="006E6B55"/>
    <w:rsid w:val="006F68B6"/>
    <w:rsid w:val="00715F90"/>
    <w:rsid w:val="007231DB"/>
    <w:rsid w:val="00744E19"/>
    <w:rsid w:val="007509AD"/>
    <w:rsid w:val="007A72CA"/>
    <w:rsid w:val="007C5CB8"/>
    <w:rsid w:val="007E6179"/>
    <w:rsid w:val="00805DE2"/>
    <w:rsid w:val="00812308"/>
    <w:rsid w:val="00835830"/>
    <w:rsid w:val="008414C1"/>
    <w:rsid w:val="008927F1"/>
    <w:rsid w:val="008A62D1"/>
    <w:rsid w:val="008D7BA8"/>
    <w:rsid w:val="00906AAC"/>
    <w:rsid w:val="00980040"/>
    <w:rsid w:val="009A3BDC"/>
    <w:rsid w:val="009C6392"/>
    <w:rsid w:val="009E1A4F"/>
    <w:rsid w:val="009F2157"/>
    <w:rsid w:val="009F38D6"/>
    <w:rsid w:val="00A60155"/>
    <w:rsid w:val="00A93C02"/>
    <w:rsid w:val="00AF3B8F"/>
    <w:rsid w:val="00B11A32"/>
    <w:rsid w:val="00B23E26"/>
    <w:rsid w:val="00B946F3"/>
    <w:rsid w:val="00B95296"/>
    <w:rsid w:val="00BC479A"/>
    <w:rsid w:val="00BC62F9"/>
    <w:rsid w:val="00BC77EF"/>
    <w:rsid w:val="00BC7B25"/>
    <w:rsid w:val="00BE397C"/>
    <w:rsid w:val="00BF4E51"/>
    <w:rsid w:val="00C37313"/>
    <w:rsid w:val="00C77DF3"/>
    <w:rsid w:val="00CC53B3"/>
    <w:rsid w:val="00CD12A6"/>
    <w:rsid w:val="00CF27A4"/>
    <w:rsid w:val="00D923AD"/>
    <w:rsid w:val="00DB05DE"/>
    <w:rsid w:val="00DB6F93"/>
    <w:rsid w:val="00DC5D6C"/>
    <w:rsid w:val="00DD0C83"/>
    <w:rsid w:val="00DE63B6"/>
    <w:rsid w:val="00DF082E"/>
    <w:rsid w:val="00E161DF"/>
    <w:rsid w:val="00E93673"/>
    <w:rsid w:val="00EB3BC0"/>
    <w:rsid w:val="00EC0AEC"/>
    <w:rsid w:val="00EC270D"/>
    <w:rsid w:val="00EF1ABC"/>
    <w:rsid w:val="00EF603F"/>
    <w:rsid w:val="00F01AF8"/>
    <w:rsid w:val="00F63C1E"/>
    <w:rsid w:val="00FB385D"/>
    <w:rsid w:val="00FC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F32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7C"/>
    <w:pPr>
      <w:spacing w:after="0" w:line="240" w:lineRule="auto"/>
    </w:pPr>
  </w:style>
  <w:style w:type="paragraph" w:styleId="Heading1">
    <w:name w:val="heading 1"/>
    <w:basedOn w:val="Normal"/>
    <w:next w:val="Normal"/>
    <w:link w:val="Heading1Char"/>
    <w:uiPriority w:val="9"/>
    <w:qFormat/>
    <w:rsid w:val="005E3C51"/>
    <w:pPr>
      <w:keepNext/>
      <w:keepLines/>
      <w:outlineLvl w:val="0"/>
    </w:pPr>
    <w:rPr>
      <w:rFonts w:ascii="Cambria" w:eastAsiaTheme="majorEastAsia" w:hAnsi="Cambria" w:cstheme="majorBidi"/>
      <w:color w:val="500000"/>
      <w:sz w:val="30"/>
      <w:szCs w:val="32"/>
    </w:rPr>
  </w:style>
  <w:style w:type="paragraph" w:styleId="Heading2">
    <w:name w:val="heading 2"/>
    <w:basedOn w:val="Normal"/>
    <w:next w:val="Normal"/>
    <w:link w:val="Heading2Char"/>
    <w:uiPriority w:val="9"/>
    <w:unhideWhenUsed/>
    <w:qFormat/>
    <w:rsid w:val="005E3C51"/>
    <w:pPr>
      <w:keepNext/>
      <w:keepLines/>
      <w:outlineLvl w:val="1"/>
    </w:pPr>
    <w:rPr>
      <w:rFonts w:ascii="Cambria" w:eastAsiaTheme="majorEastAsia" w:hAnsi="Cambria" w:cstheme="majorBidi"/>
      <w:color w:val="500000"/>
      <w:sz w:val="28"/>
      <w:szCs w:val="26"/>
    </w:rPr>
  </w:style>
  <w:style w:type="paragraph" w:styleId="Heading3">
    <w:name w:val="heading 3"/>
    <w:basedOn w:val="Normal"/>
    <w:next w:val="Normal"/>
    <w:link w:val="Heading3Char"/>
    <w:uiPriority w:val="9"/>
    <w:unhideWhenUsed/>
    <w:qFormat/>
    <w:rsid w:val="005E3C51"/>
    <w:pPr>
      <w:keepNext/>
      <w:keepLines/>
      <w:outlineLvl w:val="2"/>
    </w:pPr>
    <w:rPr>
      <w:rFonts w:ascii="Cambria" w:eastAsiaTheme="majorEastAsia" w:hAnsi="Cambria" w:cstheme="majorBidi"/>
      <w:color w:val="500000"/>
      <w:sz w:val="26"/>
      <w:szCs w:val="24"/>
    </w:rPr>
  </w:style>
  <w:style w:type="paragraph" w:styleId="Heading4">
    <w:name w:val="heading 4"/>
    <w:basedOn w:val="Normal"/>
    <w:next w:val="Normal"/>
    <w:link w:val="Heading4Char"/>
    <w:uiPriority w:val="9"/>
    <w:unhideWhenUsed/>
    <w:qFormat/>
    <w:rsid w:val="00CD12A6"/>
    <w:pPr>
      <w:keepNext/>
      <w:keepLines/>
      <w:outlineLvl w:val="3"/>
    </w:pPr>
    <w:rPr>
      <w:rFonts w:ascii="Cambria" w:eastAsiaTheme="majorEastAsia" w:hAnsi="Cambria" w:cstheme="majorBidi"/>
      <w:i/>
      <w:iCs/>
      <w:color w:val="500000"/>
      <w:sz w:val="24"/>
    </w:rPr>
  </w:style>
  <w:style w:type="paragraph" w:styleId="Heading5">
    <w:name w:val="heading 5"/>
    <w:basedOn w:val="Normal"/>
    <w:next w:val="Normal"/>
    <w:link w:val="Heading5Char"/>
    <w:uiPriority w:val="9"/>
    <w:unhideWhenUsed/>
    <w:qFormat/>
    <w:rsid w:val="0012344B"/>
    <w:pPr>
      <w:keepNext/>
      <w:keepLines/>
      <w:ind w:left="720"/>
      <w:outlineLvl w:val="4"/>
    </w:pPr>
    <w:rPr>
      <w:rFonts w:asciiTheme="majorHAnsi" w:eastAsiaTheme="majorEastAsia" w:hAnsiTheme="majorHAnsi" w:cstheme="majorBidi"/>
      <w:color w:val="5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3C51"/>
    <w:rPr>
      <w:rFonts w:ascii="Cambria" w:eastAsiaTheme="majorEastAsia" w:hAnsi="Cambria" w:cstheme="majorBidi"/>
      <w:color w:val="500000"/>
      <w:sz w:val="30"/>
      <w:szCs w:val="32"/>
    </w:rPr>
  </w:style>
  <w:style w:type="character" w:customStyle="1" w:styleId="Heading2Char">
    <w:name w:val="Heading 2 Char"/>
    <w:basedOn w:val="DefaultParagraphFont"/>
    <w:link w:val="Heading2"/>
    <w:uiPriority w:val="9"/>
    <w:rsid w:val="005E3C51"/>
    <w:rPr>
      <w:rFonts w:ascii="Cambria" w:eastAsiaTheme="majorEastAsia" w:hAnsi="Cambria" w:cstheme="majorBidi"/>
      <w:color w:val="500000"/>
      <w:sz w:val="28"/>
      <w:szCs w:val="26"/>
    </w:rPr>
  </w:style>
  <w:style w:type="character" w:customStyle="1" w:styleId="Heading3Char">
    <w:name w:val="Heading 3 Char"/>
    <w:basedOn w:val="DefaultParagraphFont"/>
    <w:link w:val="Heading3"/>
    <w:uiPriority w:val="9"/>
    <w:rsid w:val="005E3C51"/>
    <w:rPr>
      <w:rFonts w:ascii="Cambria" w:eastAsiaTheme="majorEastAsia" w:hAnsi="Cambria" w:cstheme="majorBidi"/>
      <w:color w:val="500000"/>
      <w:sz w:val="26"/>
      <w:szCs w:val="24"/>
    </w:rPr>
  </w:style>
  <w:style w:type="character" w:customStyle="1" w:styleId="Heading4Char">
    <w:name w:val="Heading 4 Char"/>
    <w:basedOn w:val="DefaultParagraphFont"/>
    <w:link w:val="Heading4"/>
    <w:uiPriority w:val="9"/>
    <w:rsid w:val="00CD12A6"/>
    <w:rPr>
      <w:rFonts w:ascii="Cambria" w:eastAsiaTheme="majorEastAsia" w:hAnsi="Cambria" w:cstheme="majorBidi"/>
      <w:i/>
      <w:iCs/>
      <w:color w:val="500000"/>
      <w:sz w:val="24"/>
    </w:rPr>
  </w:style>
  <w:style w:type="paragraph" w:styleId="Title">
    <w:name w:val="Title"/>
    <w:basedOn w:val="Normal"/>
    <w:next w:val="Normal"/>
    <w:link w:val="TitleChar"/>
    <w:uiPriority w:val="10"/>
    <w:qFormat/>
    <w:rsid w:val="00BC62F9"/>
    <w:pPr>
      <w:contextualSpacing/>
    </w:pPr>
    <w:rPr>
      <w:rFonts w:asciiTheme="majorHAnsi" w:eastAsiaTheme="majorEastAsia" w:hAnsiTheme="majorHAnsi" w:cstheme="majorBidi"/>
      <w:color w:val="500000"/>
      <w:spacing w:val="-10"/>
      <w:kern w:val="28"/>
      <w:sz w:val="40"/>
      <w:szCs w:val="56"/>
    </w:rPr>
  </w:style>
  <w:style w:type="character" w:customStyle="1" w:styleId="TitleChar">
    <w:name w:val="Title Char"/>
    <w:basedOn w:val="DefaultParagraphFont"/>
    <w:link w:val="Title"/>
    <w:uiPriority w:val="10"/>
    <w:rsid w:val="00BC62F9"/>
    <w:rPr>
      <w:rFonts w:asciiTheme="majorHAnsi" w:eastAsiaTheme="majorEastAsia" w:hAnsiTheme="majorHAnsi" w:cstheme="majorBidi"/>
      <w:color w:val="500000"/>
      <w:spacing w:val="-10"/>
      <w:kern w:val="28"/>
      <w:sz w:val="40"/>
      <w:szCs w:val="56"/>
    </w:rPr>
  </w:style>
  <w:style w:type="paragraph" w:styleId="Caption">
    <w:name w:val="caption"/>
    <w:basedOn w:val="Normal"/>
    <w:next w:val="Normal"/>
    <w:uiPriority w:val="35"/>
    <w:unhideWhenUsed/>
    <w:qFormat/>
    <w:rsid w:val="008D7BA8"/>
    <w:rPr>
      <w:i/>
      <w:iCs/>
      <w:color w:val="44546A" w:themeColor="text2"/>
      <w:sz w:val="18"/>
      <w:szCs w:val="18"/>
    </w:rPr>
  </w:style>
  <w:style w:type="character" w:customStyle="1" w:styleId="Heading5Char">
    <w:name w:val="Heading 5 Char"/>
    <w:basedOn w:val="DefaultParagraphFont"/>
    <w:link w:val="Heading5"/>
    <w:uiPriority w:val="9"/>
    <w:rsid w:val="0012344B"/>
    <w:rPr>
      <w:rFonts w:asciiTheme="majorHAnsi" w:eastAsiaTheme="majorEastAsia" w:hAnsiTheme="majorHAnsi" w:cstheme="majorBidi"/>
      <w:color w:val="500000"/>
    </w:rPr>
  </w:style>
  <w:style w:type="character" w:styleId="Hyperlink">
    <w:name w:val="Hyperlink"/>
    <w:basedOn w:val="DefaultParagraphFont"/>
    <w:uiPriority w:val="99"/>
    <w:unhideWhenUsed/>
    <w:rsid w:val="00281D66"/>
    <w:rPr>
      <w:color w:val="0563C1" w:themeColor="hyperlink"/>
      <w:u w:val="single"/>
    </w:rPr>
  </w:style>
  <w:style w:type="paragraph" w:styleId="ListParagraph">
    <w:name w:val="List Paragraph"/>
    <w:basedOn w:val="Normal"/>
    <w:uiPriority w:val="34"/>
    <w:qFormat/>
    <w:rsid w:val="00281D66"/>
    <w:pPr>
      <w:ind w:left="720"/>
      <w:contextualSpacing/>
    </w:pPr>
  </w:style>
  <w:style w:type="paragraph" w:styleId="Header">
    <w:name w:val="header"/>
    <w:basedOn w:val="Normal"/>
    <w:link w:val="HeaderChar"/>
    <w:uiPriority w:val="99"/>
    <w:unhideWhenUsed/>
    <w:rsid w:val="008927F1"/>
    <w:pPr>
      <w:tabs>
        <w:tab w:val="center" w:pos="4680"/>
        <w:tab w:val="right" w:pos="9360"/>
      </w:tabs>
    </w:pPr>
  </w:style>
  <w:style w:type="character" w:customStyle="1" w:styleId="HeaderChar">
    <w:name w:val="Header Char"/>
    <w:basedOn w:val="DefaultParagraphFont"/>
    <w:link w:val="Header"/>
    <w:uiPriority w:val="99"/>
    <w:rsid w:val="008927F1"/>
  </w:style>
  <w:style w:type="paragraph" w:styleId="Footer">
    <w:name w:val="footer"/>
    <w:basedOn w:val="Normal"/>
    <w:link w:val="FooterChar"/>
    <w:uiPriority w:val="99"/>
    <w:unhideWhenUsed/>
    <w:rsid w:val="008927F1"/>
    <w:pPr>
      <w:tabs>
        <w:tab w:val="center" w:pos="4680"/>
        <w:tab w:val="right" w:pos="9360"/>
      </w:tabs>
    </w:pPr>
  </w:style>
  <w:style w:type="character" w:customStyle="1" w:styleId="FooterChar">
    <w:name w:val="Footer Char"/>
    <w:basedOn w:val="DefaultParagraphFont"/>
    <w:link w:val="Footer"/>
    <w:uiPriority w:val="99"/>
    <w:rsid w:val="008927F1"/>
  </w:style>
  <w:style w:type="character" w:styleId="CommentReference">
    <w:name w:val="annotation reference"/>
    <w:basedOn w:val="DefaultParagraphFont"/>
    <w:uiPriority w:val="99"/>
    <w:semiHidden/>
    <w:unhideWhenUsed/>
    <w:rsid w:val="00400847"/>
    <w:rPr>
      <w:sz w:val="16"/>
      <w:szCs w:val="16"/>
    </w:rPr>
  </w:style>
  <w:style w:type="paragraph" w:styleId="CommentText">
    <w:name w:val="annotation text"/>
    <w:basedOn w:val="Normal"/>
    <w:link w:val="CommentTextChar"/>
    <w:uiPriority w:val="99"/>
    <w:semiHidden/>
    <w:unhideWhenUsed/>
    <w:rsid w:val="00400847"/>
    <w:rPr>
      <w:sz w:val="20"/>
      <w:szCs w:val="20"/>
    </w:rPr>
  </w:style>
  <w:style w:type="character" w:customStyle="1" w:styleId="CommentTextChar">
    <w:name w:val="Comment Text Char"/>
    <w:basedOn w:val="DefaultParagraphFont"/>
    <w:link w:val="CommentText"/>
    <w:uiPriority w:val="99"/>
    <w:semiHidden/>
    <w:rsid w:val="00400847"/>
    <w:rPr>
      <w:sz w:val="20"/>
      <w:szCs w:val="20"/>
    </w:rPr>
  </w:style>
  <w:style w:type="paragraph" w:styleId="CommentSubject">
    <w:name w:val="annotation subject"/>
    <w:basedOn w:val="CommentText"/>
    <w:next w:val="CommentText"/>
    <w:link w:val="CommentSubjectChar"/>
    <w:uiPriority w:val="99"/>
    <w:semiHidden/>
    <w:unhideWhenUsed/>
    <w:rsid w:val="00400847"/>
    <w:rPr>
      <w:b/>
      <w:bCs/>
    </w:rPr>
  </w:style>
  <w:style w:type="character" w:customStyle="1" w:styleId="CommentSubjectChar">
    <w:name w:val="Comment Subject Char"/>
    <w:basedOn w:val="CommentTextChar"/>
    <w:link w:val="CommentSubject"/>
    <w:uiPriority w:val="99"/>
    <w:semiHidden/>
    <w:rsid w:val="00400847"/>
    <w:rPr>
      <w:b/>
      <w:bCs/>
      <w:sz w:val="20"/>
      <w:szCs w:val="20"/>
    </w:rPr>
  </w:style>
  <w:style w:type="paragraph" w:styleId="BalloonText">
    <w:name w:val="Balloon Text"/>
    <w:basedOn w:val="Normal"/>
    <w:link w:val="BalloonTextChar"/>
    <w:uiPriority w:val="99"/>
    <w:semiHidden/>
    <w:unhideWhenUsed/>
    <w:rsid w:val="004008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847"/>
    <w:rPr>
      <w:rFonts w:ascii="Segoe UI" w:hAnsi="Segoe UI" w:cs="Segoe UI"/>
      <w:sz w:val="18"/>
      <w:szCs w:val="18"/>
    </w:rPr>
  </w:style>
  <w:style w:type="paragraph" w:styleId="ListBullet">
    <w:name w:val="List Bullet"/>
    <w:basedOn w:val="Normal"/>
    <w:uiPriority w:val="1"/>
    <w:semiHidden/>
    <w:unhideWhenUsed/>
    <w:qFormat/>
    <w:rsid w:val="00FC447F"/>
    <w:pPr>
      <w:numPr>
        <w:numId w:val="9"/>
      </w:numPr>
      <w:spacing w:after="120"/>
    </w:pPr>
    <w:rPr>
      <w:rFonts w:ascii="Calibri" w:hAnsi="Calibri"/>
      <w:lang w:eastAsia="ja-JP"/>
    </w:rPr>
  </w:style>
  <w:style w:type="character" w:styleId="FollowedHyperlink">
    <w:name w:val="FollowedHyperlink"/>
    <w:basedOn w:val="DefaultParagraphFont"/>
    <w:uiPriority w:val="99"/>
    <w:semiHidden/>
    <w:unhideWhenUsed/>
    <w:rsid w:val="00812308"/>
    <w:rPr>
      <w:color w:val="954F72" w:themeColor="followedHyperlink"/>
      <w:u w:val="single"/>
    </w:rPr>
  </w:style>
  <w:style w:type="character" w:styleId="UnresolvedMention">
    <w:name w:val="Unresolved Mention"/>
    <w:basedOn w:val="DefaultParagraphFont"/>
    <w:uiPriority w:val="99"/>
    <w:semiHidden/>
    <w:unhideWhenUsed/>
    <w:rsid w:val="004A0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3327">
      <w:bodyDiv w:val="1"/>
      <w:marLeft w:val="0"/>
      <w:marRight w:val="0"/>
      <w:marTop w:val="0"/>
      <w:marBottom w:val="0"/>
      <w:divBdr>
        <w:top w:val="none" w:sz="0" w:space="0" w:color="auto"/>
        <w:left w:val="none" w:sz="0" w:space="0" w:color="auto"/>
        <w:bottom w:val="none" w:sz="0" w:space="0" w:color="auto"/>
        <w:right w:val="none" w:sz="0" w:space="0" w:color="auto"/>
      </w:divBdr>
    </w:div>
    <w:div w:id="329530468">
      <w:bodyDiv w:val="1"/>
      <w:marLeft w:val="0"/>
      <w:marRight w:val="0"/>
      <w:marTop w:val="0"/>
      <w:marBottom w:val="0"/>
      <w:divBdr>
        <w:top w:val="none" w:sz="0" w:space="0" w:color="auto"/>
        <w:left w:val="none" w:sz="0" w:space="0" w:color="auto"/>
        <w:bottom w:val="none" w:sz="0" w:space="0" w:color="auto"/>
        <w:right w:val="none" w:sz="0" w:space="0" w:color="auto"/>
      </w:divBdr>
    </w:div>
    <w:div w:id="966357965">
      <w:bodyDiv w:val="1"/>
      <w:marLeft w:val="0"/>
      <w:marRight w:val="0"/>
      <w:marTop w:val="0"/>
      <w:marBottom w:val="0"/>
      <w:divBdr>
        <w:top w:val="none" w:sz="0" w:space="0" w:color="auto"/>
        <w:left w:val="none" w:sz="0" w:space="0" w:color="auto"/>
        <w:bottom w:val="none" w:sz="0" w:space="0" w:color="auto"/>
        <w:right w:val="none" w:sz="0" w:space="0" w:color="auto"/>
      </w:divBdr>
    </w:div>
    <w:div w:id="1334917696">
      <w:bodyDiv w:val="1"/>
      <w:marLeft w:val="0"/>
      <w:marRight w:val="0"/>
      <w:marTop w:val="0"/>
      <w:marBottom w:val="0"/>
      <w:divBdr>
        <w:top w:val="none" w:sz="0" w:space="0" w:color="auto"/>
        <w:left w:val="none" w:sz="0" w:space="0" w:color="auto"/>
        <w:bottom w:val="none" w:sz="0" w:space="0" w:color="auto"/>
        <w:right w:val="none" w:sz="0" w:space="0" w:color="auto"/>
      </w:divBdr>
    </w:div>
    <w:div w:id="1341858558">
      <w:bodyDiv w:val="1"/>
      <w:marLeft w:val="0"/>
      <w:marRight w:val="0"/>
      <w:marTop w:val="0"/>
      <w:marBottom w:val="0"/>
      <w:divBdr>
        <w:top w:val="none" w:sz="0" w:space="0" w:color="auto"/>
        <w:left w:val="none" w:sz="0" w:space="0" w:color="auto"/>
        <w:bottom w:val="none" w:sz="0" w:space="0" w:color="auto"/>
        <w:right w:val="none" w:sz="0" w:space="0" w:color="auto"/>
      </w:divBdr>
    </w:div>
    <w:div w:id="18143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rules.tamu.edu/rule07/" TargetMode="External"/><Relationship Id="rId13" Type="http://schemas.openxmlformats.org/officeDocument/2006/relationships/hyperlink" Target="https://aggiehonor.tamu.edu/Rules-and-Procedures/Rules/Honor-System-Rules" TargetMode="External"/><Relationship Id="rId18" Type="http://schemas.openxmlformats.org/officeDocument/2006/relationships/hyperlink" Target="https://suicidepreventionlifeline.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iteseerx.ist.psu.edu/viewdoc/download?doi=10.1.1.408.4496&amp;rep=rep1&amp;type=pdf" TargetMode="External"/><Relationship Id="rId12" Type="http://schemas.openxmlformats.org/officeDocument/2006/relationships/hyperlink" Target="https://student-rules.tamu.edu/rule24/" TargetMode="External"/><Relationship Id="rId17" Type="http://schemas.openxmlformats.org/officeDocument/2006/relationships/hyperlink" Target="https://titleix.tamu.edu/" TargetMode="External"/><Relationship Id="rId2" Type="http://schemas.openxmlformats.org/officeDocument/2006/relationships/styles" Target="styles.xml"/><Relationship Id="rId16" Type="http://schemas.openxmlformats.org/officeDocument/2006/relationships/hyperlink" Target="https://caps.tamu.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rules.tamu.edu/rule07" TargetMode="External"/><Relationship Id="rId5" Type="http://schemas.openxmlformats.org/officeDocument/2006/relationships/footnotes" Target="footnotes.xml"/><Relationship Id="rId15" Type="http://schemas.openxmlformats.org/officeDocument/2006/relationships/hyperlink" Target="https://rules-saps.tamu.edu/PDFs/08.01.01.M1.pdf" TargetMode="External"/><Relationship Id="rId23" Type="http://schemas.openxmlformats.org/officeDocument/2006/relationships/theme" Target="theme/theme1.xml"/><Relationship Id="rId10" Type="http://schemas.openxmlformats.org/officeDocument/2006/relationships/hyperlink" Target="https://student-rules.tamu.edu/rule07" TargetMode="External"/><Relationship Id="rId19" Type="http://schemas.openxmlformats.org/officeDocument/2006/relationships/hyperlink" Target="https://covid.tamu.edu/messages/fall-2022-covid-guidelines.html" TargetMode="External"/><Relationship Id="rId4" Type="http://schemas.openxmlformats.org/officeDocument/2006/relationships/webSettings" Target="webSettings.xml"/><Relationship Id="rId9" Type="http://schemas.openxmlformats.org/officeDocument/2006/relationships/hyperlink" Target="https://student-rules.tamu.edu/rule07/" TargetMode="External"/><Relationship Id="rId14" Type="http://schemas.openxmlformats.org/officeDocument/2006/relationships/hyperlink" Target="https://disability.tamu.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2021-08-26T16:46:00Z</dcterms:created>
  <dcterms:modified xsi:type="dcterms:W3CDTF">2022-08-23T17:40:00Z</dcterms:modified>
</cp:coreProperties>
</file>